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705"/>
        <w:tblW w:w="15626" w:type="dxa"/>
        <w:tblLayout w:type="fixed"/>
        <w:tblLook w:val="04A0" w:firstRow="1" w:lastRow="0" w:firstColumn="1" w:lastColumn="0" w:noHBand="0" w:noVBand="1"/>
      </w:tblPr>
      <w:tblGrid>
        <w:gridCol w:w="647"/>
        <w:gridCol w:w="3033"/>
        <w:gridCol w:w="1134"/>
        <w:gridCol w:w="992"/>
        <w:gridCol w:w="9820"/>
      </w:tblGrid>
      <w:tr w:rsidR="00750C37" w14:paraId="68E60F7E" w14:textId="77777777" w:rsidTr="00A56186">
        <w:tc>
          <w:tcPr>
            <w:tcW w:w="647" w:type="dxa"/>
          </w:tcPr>
          <w:p w14:paraId="002AF246" w14:textId="77777777" w:rsidR="00750C37" w:rsidRDefault="00C0315B" w:rsidP="00A56186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A9D1A03" w14:textId="77777777" w:rsidR="00750C37" w:rsidRDefault="00C0315B" w:rsidP="00A56186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B8982" w14:textId="77777777" w:rsidR="00750C37" w:rsidRDefault="00C0315B" w:rsidP="00A56186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规格型号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70CB9" w14:textId="77777777" w:rsidR="00750C37" w:rsidRDefault="00C0315B" w:rsidP="00A56186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9820" w:type="dxa"/>
            <w:shd w:val="clear" w:color="auto" w:fill="auto"/>
            <w:vAlign w:val="center"/>
          </w:tcPr>
          <w:p w14:paraId="300FCADB" w14:textId="77777777" w:rsidR="00750C37" w:rsidRDefault="00C0315B" w:rsidP="00A56186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参数</w:t>
            </w:r>
          </w:p>
        </w:tc>
      </w:tr>
      <w:tr w:rsidR="00750C37" w14:paraId="11CAB465" w14:textId="77777777" w:rsidTr="00A56186">
        <w:trPr>
          <w:trHeight w:val="7229"/>
        </w:trPr>
        <w:tc>
          <w:tcPr>
            <w:tcW w:w="647" w:type="dxa"/>
            <w:vAlign w:val="center"/>
          </w:tcPr>
          <w:p w14:paraId="5CED501B" w14:textId="77777777" w:rsidR="00750C37" w:rsidRDefault="00C0315B" w:rsidP="00A56186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726F4E7" w14:textId="77777777" w:rsidR="00750C37" w:rsidRDefault="00C0315B" w:rsidP="00A56186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人乳头瘤病毒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型脱氧核糖核酸（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HPV16/18 DNA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）液体室内质控品</w:t>
            </w:r>
          </w:p>
        </w:tc>
        <w:tc>
          <w:tcPr>
            <w:tcW w:w="1134" w:type="dxa"/>
            <w:vAlign w:val="center"/>
          </w:tcPr>
          <w:p w14:paraId="4C8DF445" w14:textId="77777777" w:rsidR="00750C37" w:rsidRDefault="00C0315B" w:rsidP="00A56186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/</w:t>
            </w:r>
          </w:p>
        </w:tc>
        <w:tc>
          <w:tcPr>
            <w:tcW w:w="992" w:type="dxa"/>
            <w:vAlign w:val="center"/>
          </w:tcPr>
          <w:p w14:paraId="7CE0D74D" w14:textId="77777777" w:rsidR="00750C37" w:rsidRDefault="00C0315B" w:rsidP="00A56186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盒</w:t>
            </w:r>
          </w:p>
        </w:tc>
        <w:tc>
          <w:tcPr>
            <w:tcW w:w="9820" w:type="dxa"/>
          </w:tcPr>
          <w:p w14:paraId="58B095D0" w14:textId="77777777" w:rsidR="00750C37" w:rsidRDefault="00C0315B" w:rsidP="00A56186">
            <w:pPr>
              <w:tabs>
                <w:tab w:val="left" w:pos="9135"/>
              </w:tabs>
              <w:spacing w:line="360" w:lineRule="auto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①质控品性状及规格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液体状态质控品；规格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:0.5mL/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管，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盒。</w:t>
            </w:r>
          </w:p>
          <w:p w14:paraId="09703BAF" w14:textId="77777777" w:rsidR="00750C37" w:rsidRDefault="00C0315B" w:rsidP="00A56186">
            <w:pPr>
              <w:numPr>
                <w:ilvl w:val="255"/>
                <w:numId w:val="0"/>
              </w:numPr>
              <w:tabs>
                <w:tab w:val="left" w:pos="9135"/>
              </w:tabs>
              <w:spacing w:line="360" w:lineRule="auto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②质控品特点：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具有均匀性好、量值稳定、与临床样本具有良好的互通性等特点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。</w:t>
            </w:r>
          </w:p>
          <w:p w14:paraId="31AE6A5D" w14:textId="77777777" w:rsidR="00750C37" w:rsidRDefault="00C0315B" w:rsidP="00A56186">
            <w:pPr>
              <w:tabs>
                <w:tab w:val="left" w:pos="9135"/>
              </w:tabs>
              <w:spacing w:line="360" w:lineRule="auto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③原材料真实且可溯源，可提供溯源证明文件。</w:t>
            </w:r>
          </w:p>
          <w:p w14:paraId="0B3337B2" w14:textId="77777777" w:rsidR="00750C37" w:rsidRDefault="00C0315B" w:rsidP="00A56186">
            <w:pPr>
              <w:tabs>
                <w:tab w:val="left" w:pos="9135"/>
              </w:tabs>
              <w:spacing w:line="360" w:lineRule="auto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④浓度要求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可提供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个浓度供选择，包含高、中、低值等，最高浓度可达到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5.00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vertAlign w:val="superscript"/>
                <w:lang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IU/mL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。</w:t>
            </w:r>
          </w:p>
          <w:p w14:paraId="46EC6D33" w14:textId="77777777" w:rsidR="00750C37" w:rsidRDefault="00C0315B" w:rsidP="00A56186">
            <w:pPr>
              <w:tabs>
                <w:tab w:val="left" w:pos="9135"/>
              </w:tabs>
              <w:spacing w:line="360" w:lineRule="auto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⑤供货商应持有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型和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型两个型别的国家标准物质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GBW(E)090668-GBW(E)090671,GBW(E)090672-GBW(E)090675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，并提供国家标准物质定级证书等相关文件。</w:t>
            </w:r>
          </w:p>
          <w:p w14:paraId="77260694" w14:textId="77777777" w:rsidR="00750C37" w:rsidRDefault="00C0315B" w:rsidP="00A56186">
            <w:pPr>
              <w:tabs>
                <w:tab w:val="left" w:pos="9135"/>
              </w:tabs>
              <w:spacing w:line="360" w:lineRule="auto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⑥稳定性：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℃～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℃环境中，可稳定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6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个月；（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-20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±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）℃环境中，可稳定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36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个月，可提供说明书等证明文件。</w:t>
            </w:r>
          </w:p>
          <w:p w14:paraId="08D75FCB" w14:textId="77777777" w:rsidR="00750C37" w:rsidRDefault="00C0315B" w:rsidP="00A56186">
            <w:pPr>
              <w:tabs>
                <w:tab w:val="left" w:pos="9135"/>
              </w:tabs>
              <w:spacing w:line="360" w:lineRule="auto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⑦具备有效期内的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ISO13485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ISO9001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质量体系认证证书。</w:t>
            </w:r>
          </w:p>
          <w:p w14:paraId="4982A452" w14:textId="77777777" w:rsidR="00750C37" w:rsidRDefault="00C0315B" w:rsidP="00A56186">
            <w:pPr>
              <w:tabs>
                <w:tab w:val="left" w:pos="9135"/>
              </w:tabs>
              <w:spacing w:line="360" w:lineRule="auto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⑧适用范围：适用不同检测平台、不同检测方法学、适用所有厂家试剂盒。</w:t>
            </w:r>
          </w:p>
          <w:p w14:paraId="34649591" w14:textId="07735FDA" w:rsidR="00750C37" w:rsidRPr="00A56186" w:rsidRDefault="00C0315B" w:rsidP="00A56186">
            <w:pPr>
              <w:tabs>
                <w:tab w:val="left" w:pos="9135"/>
              </w:tabs>
              <w:spacing w:line="360" w:lineRule="auto"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⑨即用性：要求可直接使用，无需稀释，使用便捷安全。</w:t>
            </w:r>
          </w:p>
        </w:tc>
      </w:tr>
    </w:tbl>
    <w:p w14:paraId="7EF635A5" w14:textId="44AA7139" w:rsidR="00750C37" w:rsidRDefault="00A56186" w:rsidP="00A56186">
      <w:pPr>
        <w:ind w:firstLineChars="200" w:firstLine="420"/>
      </w:pPr>
      <w:r>
        <w:rPr>
          <w:rFonts w:hint="eastAsia"/>
        </w:rPr>
        <w:t>附件：</w:t>
      </w:r>
    </w:p>
    <w:sectPr w:rsidR="00750C3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F4FD" w14:textId="77777777" w:rsidR="00C0315B" w:rsidRDefault="00C0315B" w:rsidP="00A56186">
      <w:r>
        <w:separator/>
      </w:r>
    </w:p>
  </w:endnote>
  <w:endnote w:type="continuationSeparator" w:id="0">
    <w:p w14:paraId="07FBBD0D" w14:textId="77777777" w:rsidR="00C0315B" w:rsidRDefault="00C0315B" w:rsidP="00A5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2F72" w14:textId="77777777" w:rsidR="00C0315B" w:rsidRDefault="00C0315B" w:rsidP="00A56186">
      <w:r>
        <w:separator/>
      </w:r>
    </w:p>
  </w:footnote>
  <w:footnote w:type="continuationSeparator" w:id="0">
    <w:p w14:paraId="702659D6" w14:textId="77777777" w:rsidR="00C0315B" w:rsidRDefault="00C0315B" w:rsidP="00A56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JhNWE4ZmFhNGIxNjBhOWI1NjJkODk5Y2I2MDQ2NDQifQ=="/>
  </w:docVars>
  <w:rsids>
    <w:rsidRoot w:val="604D54C7"/>
    <w:rsid w:val="00750C37"/>
    <w:rsid w:val="00A56186"/>
    <w:rsid w:val="00C0315B"/>
    <w:rsid w:val="11834F11"/>
    <w:rsid w:val="33916F17"/>
    <w:rsid w:val="3FD00669"/>
    <w:rsid w:val="4EF87CDA"/>
    <w:rsid w:val="5F9A19AB"/>
    <w:rsid w:val="604D54C7"/>
    <w:rsid w:val="67C96BAF"/>
    <w:rsid w:val="6E2305B7"/>
    <w:rsid w:val="73163C15"/>
    <w:rsid w:val="787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A7265"/>
  <w15:docId w15:val="{E93E3B5B-CD00-4576-A0CD-98717DB8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6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56186"/>
    <w:rPr>
      <w:kern w:val="2"/>
      <w:sz w:val="18"/>
      <w:szCs w:val="18"/>
    </w:rPr>
  </w:style>
  <w:style w:type="paragraph" w:styleId="a6">
    <w:name w:val="footer"/>
    <w:basedOn w:val="a"/>
    <w:link w:val="a7"/>
    <w:rsid w:val="00A56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561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262</Characters>
  <Application>Microsoft Office Word</Application>
  <DocSecurity>0</DocSecurity>
  <Lines>23</Lines>
  <Paragraphs>18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 争</dc:creator>
  <cp:lastModifiedBy>yuanban yuanban</cp:lastModifiedBy>
  <cp:revision>2</cp:revision>
  <dcterms:created xsi:type="dcterms:W3CDTF">2024-12-06T09:05:00Z</dcterms:created>
  <dcterms:modified xsi:type="dcterms:W3CDTF">2025-06-23T08:52:00Z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DCC968D849C4487B9808BCA4D4BF153D_11</vt:lpwstr>
  </property>
  <property fmtid="{D5CDD505-2E9C-101B-9397-08002B2CF9AE}" pid="4" name="KSOTemplateDocerSaveRecord">
    <vt:lpwstr>eyJoZGlkIjoiZWM4Y2YzOTg4ZTQ5Y2VlZWFjNTBmN2YyMGZmYjQ2YWQiLCJ1c2VySWQiOiIxMDg2ODE4MjE1In0=</vt:lpwstr>
  </property>
</Properties>
</file>