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41BE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附件一：清单</w:t>
      </w:r>
    </w:p>
    <w:p w14:paraId="5F63385B"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windows server 2022标准版  操作系统</w:t>
      </w:r>
    </w:p>
    <w:p w14:paraId="3068841F">
      <w:pPr>
        <w:rPr>
          <w:rFonts w:hint="eastAsia" w:ascii="仿宋" w:hAnsi="仿宋" w:eastAsia="仿宋"/>
          <w:bCs/>
          <w:sz w:val="32"/>
          <w:szCs w:val="32"/>
        </w:rPr>
      </w:pPr>
    </w:p>
    <w:p w14:paraId="4B48C376">
      <w:pPr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 w14:paraId="3B69721D">
      <w:pPr>
        <w:rPr>
          <w:rFonts w:hint="eastAsia" w:ascii="仿宋" w:hAnsi="仿宋" w:eastAsia="仿宋"/>
          <w:bCs/>
          <w:sz w:val="32"/>
          <w:szCs w:val="32"/>
        </w:rPr>
      </w:pPr>
    </w:p>
    <w:p w14:paraId="6D85E47D">
      <w:pPr>
        <w:rPr>
          <w:rFonts w:hint="eastAsia" w:ascii="仿宋" w:hAnsi="仿宋" w:eastAsia="仿宋"/>
          <w:bCs/>
          <w:sz w:val="32"/>
          <w:szCs w:val="32"/>
        </w:rPr>
      </w:pPr>
    </w:p>
    <w:p w14:paraId="3360AC60">
      <w:pPr>
        <w:rPr>
          <w:rFonts w:hint="eastAsia" w:ascii="仿宋" w:hAnsi="仿宋" w:eastAsia="仿宋"/>
          <w:bCs/>
          <w:sz w:val="32"/>
          <w:szCs w:val="32"/>
        </w:rPr>
      </w:pPr>
    </w:p>
    <w:p w14:paraId="22BD05AB">
      <w:pPr>
        <w:pStyle w:val="6"/>
        <w:snapToGrid w:val="0"/>
        <w:spacing w:before="120" w:after="120" w:line="360" w:lineRule="auto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2C40BE12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0575566F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5941E380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25885CAE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0FCBA180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193C4EE1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59E778C5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05841DC6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6E783542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79C713BF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15AD1181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5B5EA827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796336E1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3728BADB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517C1AB8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30695973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</w:p>
    <w:p w14:paraId="2974678E"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 w14:paraId="7A4C5758"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 w14:paraId="000B12CE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0D7C5309"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FE1C5B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58A9095A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 w14:paraId="6A136C08"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07B349D3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A188B22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50A9DADF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4445C28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70F5CD6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7D59A84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08AC6E76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5697EEFF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 w14:paraId="0785C060">
      <w:pPr>
        <w:pStyle w:val="4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 w14:paraId="08CC9B36"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 w14:paraId="12A23A42"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 w14:paraId="3862330B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619EC7CA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5775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A5C3A95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13C8B00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4560068A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7D203A0A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 w14:paraId="23400739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 w14:paraId="0FD820C0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0EBF13D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7C82543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80ED062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E2FD2BB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2C24BA5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DE518EA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979390C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4B6D21BD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799C1B35"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 w14:paraId="174608D3"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 w14:paraId="3A297577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 w14:paraId="14700B8A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 w14:paraId="40FC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 w14:paraId="21DD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 w14:paraId="1DF2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 w14:paraId="5395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 w14:paraId="1AF5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 w14:paraId="5A74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 w14:paraId="3AD5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 w14:paraId="4BC8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 w14:paraId="57C2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 w14:paraId="7EDD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 w14:paraId="330D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 w14:paraId="4458E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 w14:paraId="11BD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 w14:paraId="40F5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 w14:paraId="75F8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 w14:paraId="6CCC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 w14:paraId="13533FE6">
      <w:pPr>
        <w:pStyle w:val="6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 w14:paraId="1BBAD2A0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 w14:paraId="12F7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 w14:paraId="5BD6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 w14:paraId="4A71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 w14:paraId="2A32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 w14:paraId="0FB8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 w14:paraId="1D6B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 w14:paraId="011E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 w14:paraId="417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 w14:paraId="7709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 w14:paraId="5FF6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 w14:paraId="20DC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2DA0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18B9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 w14:paraId="02D6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 w14:paraId="187E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 w14:paraId="49B4A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 w14:paraId="276FBCD3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27CE6201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 w14:paraId="5322AC12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 w14:paraId="1D87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 w14:paraId="1FE3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 w14:paraId="207C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 w14:paraId="712C2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 w14:paraId="0A58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 w14:paraId="3A24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 w14:paraId="0C36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 w14:paraId="3D74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6C4E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1FFE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 w14:paraId="55F3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 w14:paraId="682F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46A1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 w14:paraId="16D0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 w14:paraId="74EB0886">
      <w:pPr>
        <w:pStyle w:val="6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 w14:paraId="769BC3C0"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 w14:paraId="2E352DAE"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 w14:paraId="13739C46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 w14:paraId="3F58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 w14:paraId="19C40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 w14:paraId="5734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 w14:paraId="70EA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 w14:paraId="3D26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26B4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 w14:paraId="49B1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033F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 w14:paraId="72C1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 w14:paraId="23D1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 w14:paraId="05EA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 w14:paraId="1A410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 w14:paraId="01DD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 w14:paraId="141B0289"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60F7ED47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 w14:paraId="6F9A3714"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 w14:paraId="1CAB7E30"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 w14:paraId="40AABC32"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 w14:paraId="3606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3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26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5F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 w14:paraId="3690C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5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3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E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 w14:paraId="0067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 w14:paraId="47AE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 w14:paraId="0CD6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 w14:paraId="2F9F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 w14:paraId="25A3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 w14:paraId="7325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 w14:paraId="0C3D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11880349"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附件：技术响应表格式</w:t>
      </w:r>
    </w:p>
    <w:p w14:paraId="2F42919E"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 w14:paraId="26A7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7E9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0A0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8DF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12B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 w14:paraId="79C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C61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C1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F62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F51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 w14:paraId="148C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CBF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6E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ED4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39C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4962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D3A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A0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79A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457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6C1D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024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8A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E7C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F8C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71D9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635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EE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F56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FF6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0911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C87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56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634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FC9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 w14:paraId="2A04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284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9C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198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46C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 w14:paraId="51F96D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 w14:paraId="5167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 w14:paraId="6AE2E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 w14:paraId="29CF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 w14:paraId="56DB8E0E">
      <w:pPr>
        <w:pStyle w:val="6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p w14:paraId="6C577F48">
      <w:pPr>
        <w:widowControl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16A8FB6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9E77">
    <w:pPr>
      <w:pStyle w:val="7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46</w:t>
    </w:r>
    <w:r>
      <w:fldChar w:fldCharType="end"/>
    </w:r>
  </w:p>
  <w:p w14:paraId="729802D7">
    <w:pPr>
      <w:pStyle w:val="7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 w14:paraId="251A9EB8"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EBD2C">
    <w:pPr>
      <w:pStyle w:val="7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t>PAGE  55</w:t>
    </w:r>
  </w:p>
  <w:p w14:paraId="03124CAE">
    <w:pPr>
      <w:pStyle w:val="7"/>
      <w:ind w:right="360" w:firstLine="360"/>
    </w:pPr>
  </w:p>
  <w:p w14:paraId="7354CC52">
    <w:pPr>
      <w:ind w:firstLine="4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6071"/>
    <w:rsid w:val="098E45BB"/>
    <w:rsid w:val="14F56071"/>
    <w:rsid w:val="35E43F7E"/>
    <w:rsid w:val="38A90485"/>
    <w:rsid w:val="4CE25B7C"/>
    <w:rsid w:val="5E654B0A"/>
    <w:rsid w:val="7AD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1975</Words>
  <Characters>2101</Characters>
  <Lines>0</Lines>
  <Paragraphs>0</Paragraphs>
  <TotalTime>0</TotalTime>
  <ScaleCrop>false</ScaleCrop>
  <LinksUpToDate>false</LinksUpToDate>
  <CharactersWithSpaces>3322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2025-01-15T03:16:00Z</dcterms:created>
  <dc:creator>冯德伦</dc:creator>
  <cp:lastModifiedBy>冯德伦</cp:lastModifiedBy>
  <dcterms:modified xsi:type="dcterms:W3CDTF">2025-08-06T06:35:29Z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18E14DCCE0254CF7A7D67DC0EFAA1D63_11</vt:lpwstr>
  </property>
  <property fmtid="{D5CDD505-2E9C-101B-9397-08002B2CF9AE}" pid="4" name="KSOTemplateDocerSaveRecord">
    <vt:lpwstr>eyJoZGlkIjoiZjg4ODA2NzliMjRlOTBjOTI5M2M3ZDM4ZDM4OGZlZDYiLCJ1c2VySWQiOiIxNzA3MTIzMzc5In0=</vt:lpwstr>
  </property>
</Properties>
</file>