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3FAD" w14:textId="7EC1C291" w:rsidR="008266C5" w:rsidRPr="003806A2" w:rsidRDefault="003806A2" w:rsidP="003806A2">
      <w:pPr>
        <w:spacing w:line="480" w:lineRule="exact"/>
        <w:rPr>
          <w:rFonts w:ascii="楷体" w:eastAsia="楷体" w:hAnsi="楷体"/>
          <w:sz w:val="24"/>
          <w:lang w:eastAsia="zh-CN"/>
        </w:rPr>
      </w:pPr>
      <w:r w:rsidRPr="003806A2">
        <w:rPr>
          <w:rFonts w:ascii="楷体" w:eastAsia="楷体" w:hAnsi="楷体" w:hint="eastAsia"/>
          <w:sz w:val="30"/>
          <w:lang w:eastAsia="zh-CN"/>
        </w:rPr>
        <w:t>附件：</w:t>
      </w:r>
      <w:r w:rsidR="00064A45" w:rsidRPr="003806A2">
        <w:rPr>
          <w:rFonts w:ascii="楷体" w:eastAsia="楷体" w:hAnsi="楷体" w:hint="eastAsia"/>
          <w:sz w:val="30"/>
          <w:lang w:eastAsia="zh-CN"/>
        </w:rPr>
        <w:t>采购内容和技术要求</w:t>
      </w:r>
    </w:p>
    <w:p w14:paraId="0353A701" w14:textId="6A522418" w:rsidR="008266C5" w:rsidRDefault="008266C5" w:rsidP="003806A2">
      <w:pPr>
        <w:spacing w:line="480" w:lineRule="exact"/>
        <w:rPr>
          <w:rFonts w:ascii="宋体"/>
          <w:bCs/>
          <w:sz w:val="24"/>
        </w:rPr>
      </w:pPr>
    </w:p>
    <w:p w14:paraId="636D659D" w14:textId="5CAF66E5" w:rsidR="008266C5" w:rsidRDefault="008266C5" w:rsidP="003806A2">
      <w:pPr>
        <w:spacing w:before="104" w:line="219" w:lineRule="auto"/>
        <w:outlineLvl w:val="0"/>
        <w:rPr>
          <w:rFonts w:ascii="宋体"/>
          <w:bCs/>
          <w:sz w:val="2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560"/>
        <w:gridCol w:w="1006"/>
        <w:gridCol w:w="1098"/>
        <w:gridCol w:w="1206"/>
        <w:gridCol w:w="2858"/>
      </w:tblGrid>
      <w:tr w:rsidR="008266C5" w14:paraId="7D59B42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668BDF84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79295816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006" w:type="dxa"/>
            <w:vAlign w:val="center"/>
          </w:tcPr>
          <w:p w14:paraId="21B741B0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098" w:type="dxa"/>
            <w:vAlign w:val="center"/>
          </w:tcPr>
          <w:p w14:paraId="6D927E2F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206" w:type="dxa"/>
            <w:vAlign w:val="center"/>
          </w:tcPr>
          <w:p w14:paraId="04D6247B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2858" w:type="dxa"/>
            <w:vAlign w:val="center"/>
          </w:tcPr>
          <w:p w14:paraId="5B3AD6D9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:rsidR="008266C5" w14:paraId="32BBAA5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4506771E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DD0222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额戴反光镜</w:t>
            </w:r>
            <w:proofErr w:type="gramEnd"/>
          </w:p>
        </w:tc>
        <w:tc>
          <w:tcPr>
            <w:tcW w:w="1006" w:type="dxa"/>
            <w:shd w:val="clear" w:color="auto" w:fill="auto"/>
            <w:vAlign w:val="center"/>
          </w:tcPr>
          <w:p w14:paraId="5C833D7C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5859C8C4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5BB1290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A4C5771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1.80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（镜面）</w:t>
            </w:r>
          </w:p>
          <w:p w14:paraId="231B3AD6" w14:textId="77777777" w:rsidR="008266C5" w:rsidRDefault="00064A45">
            <w:pPr>
              <w:pStyle w:val="TableText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反光镜面，反光柔和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不刺眼。</w:t>
            </w:r>
          </w:p>
          <w:p w14:paraId="419A3F2B" w14:textId="77777777" w:rsidR="008266C5" w:rsidRDefault="00064A45">
            <w:pPr>
              <w:pStyle w:val="TableText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可多角度旋转固定。</w:t>
            </w:r>
          </w:p>
        </w:tc>
      </w:tr>
      <w:tr w:rsidR="008266C5" w14:paraId="1028CFE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1854ADA3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8E42A7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检眼串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镜片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ADEF656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2BB33BF0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0F5592E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280FDB9" w14:textId="77777777" w:rsidR="008266C5" w:rsidRDefault="00064A45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型号：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条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30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片</w:t>
            </w:r>
          </w:p>
          <w:p w14:paraId="0280EBF1" w14:textId="77777777" w:rsidR="008266C5" w:rsidRDefault="00064A45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包装盒：工艺铝合金盒</w:t>
            </w:r>
          </w:p>
          <w:p w14:paraId="7C172A5D" w14:textId="77777777" w:rsidR="008266C5" w:rsidRDefault="00064A45">
            <w:pPr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3.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使用范围：快速检查眼镜屈光度</w:t>
            </w:r>
          </w:p>
        </w:tc>
      </w:tr>
      <w:tr w:rsidR="008266C5" w14:paraId="34CA19C3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43CF27A2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16CA2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检眼镜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4343CD2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3BA35A7F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478E85F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3AB1647" w14:textId="77777777" w:rsidR="008266C5" w:rsidRDefault="00064A45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型号：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YZ6H</w:t>
            </w:r>
          </w:p>
          <w:p w14:paraId="6FB82519" w14:textId="77777777" w:rsidR="008266C5" w:rsidRDefault="00064A45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包装材质：铝箱</w:t>
            </w:r>
          </w:p>
          <w:p w14:paraId="7455195C" w14:textId="77777777" w:rsidR="008266C5" w:rsidRDefault="00064A45">
            <w:pPr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3.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照明形式：大光阑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小光阑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赤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滤片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中心网格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裂隙</w:t>
            </w:r>
          </w:p>
        </w:tc>
      </w:tr>
      <w:tr w:rsidR="008266C5" w14:paraId="6DE4857A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7CE41F4D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6045D8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自动吸引器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458F6D9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6C4E6F01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E483340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92313AD" w14:textId="77777777" w:rsidR="008266C5" w:rsidRDefault="00064A45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全自动，无需脚踏开关操作；</w:t>
            </w:r>
          </w:p>
          <w:p w14:paraId="224BEBAC" w14:textId="77777777" w:rsidR="008266C5" w:rsidRDefault="00064A45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抽气速率：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20L/min</w:t>
            </w:r>
          </w:p>
          <w:p w14:paraId="5BE8AA34" w14:textId="77777777" w:rsidR="008266C5" w:rsidRDefault="00064A45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极限负压值：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0.09Mpa</w:t>
            </w:r>
          </w:p>
          <w:p w14:paraId="068C5A18" w14:textId="77777777" w:rsidR="008266C5" w:rsidRDefault="00064A45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吸引泵：活塞泵</w:t>
            </w:r>
          </w:p>
          <w:p w14:paraId="0E919EAF" w14:textId="77777777" w:rsidR="008266C5" w:rsidRDefault="00064A45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噪声：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＜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60db(A)</w:t>
            </w:r>
          </w:p>
          <w:p w14:paraId="012D3976" w14:textId="77777777" w:rsidR="008266C5" w:rsidRDefault="00064A45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负压调节范围：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0.02Mpa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至极限负压值</w:t>
            </w:r>
          </w:p>
        </w:tc>
      </w:tr>
      <w:tr w:rsidR="008266C5" w14:paraId="4A9A528F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373FE78A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30437C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O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型持针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钳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5FD4BA9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98" w:type="dxa"/>
            <w:vAlign w:val="center"/>
          </w:tcPr>
          <w:p w14:paraId="1AEAADF6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840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75A23C5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4200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6DAA7E2" w14:textId="77777777" w:rsidR="008266C5" w:rsidRDefault="00064A45">
            <w:pPr>
              <w:numPr>
                <w:ilvl w:val="0"/>
                <w:numId w:val="4"/>
              </w:num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夹持性能φ</w:t>
            </w:r>
            <w:r>
              <w:rPr>
                <w:rFonts w:ascii="宋体" w:hAnsi="宋体" w:hint="eastAsia"/>
                <w:lang w:eastAsia="zh-CN"/>
              </w:rPr>
              <w:t>2mm</w:t>
            </w:r>
            <w:r>
              <w:rPr>
                <w:rFonts w:ascii="宋体" w:hAnsi="宋体" w:hint="eastAsia"/>
                <w:lang w:eastAsia="zh-CN"/>
              </w:rPr>
              <w:t>外径的钳子夹持力</w:t>
            </w:r>
            <w:r>
              <w:rPr>
                <w:rFonts w:asciiTheme="minorEastAsia" w:eastAsiaTheme="minorEastAsia" w:hAnsiTheme="minorEastAsia" w:cs="微软雅黑" w:hint="eastAsia"/>
                <w:lang w:eastAsia="zh-CN"/>
              </w:rPr>
              <w:t>≥</w:t>
            </w:r>
            <w:r>
              <w:rPr>
                <w:rFonts w:ascii="宋体" w:hAnsi="宋体" w:hint="eastAsia"/>
                <w:lang w:eastAsia="zh-CN"/>
              </w:rPr>
              <w:t>5N,</w:t>
            </w:r>
            <w:r>
              <w:rPr>
                <w:rFonts w:ascii="宋体" w:hAnsi="宋体" w:hint="eastAsia"/>
                <w:lang w:eastAsia="zh-CN"/>
              </w:rPr>
              <w:t>φ</w:t>
            </w:r>
            <w:r>
              <w:rPr>
                <w:rFonts w:ascii="宋体" w:hAnsi="宋体" w:hint="eastAsia"/>
                <w:lang w:eastAsia="zh-CN"/>
              </w:rPr>
              <w:t>5mm</w:t>
            </w:r>
            <w:r>
              <w:rPr>
                <w:rFonts w:ascii="宋体" w:hAnsi="宋体" w:hint="eastAsia"/>
                <w:lang w:eastAsia="zh-CN"/>
              </w:rPr>
              <w:t>外径的钳子夹持力</w:t>
            </w:r>
            <w:r>
              <w:rPr>
                <w:rFonts w:asciiTheme="minorEastAsia" w:eastAsiaTheme="minorEastAsia" w:hAnsiTheme="minorEastAsia" w:cs="微软雅黑" w:hint="eastAsia"/>
                <w:lang w:eastAsia="zh-CN"/>
              </w:rPr>
              <w:t>≥</w:t>
            </w:r>
            <w:r>
              <w:rPr>
                <w:rFonts w:ascii="宋体" w:hAnsi="宋体" w:hint="eastAsia"/>
                <w:lang w:eastAsia="zh-CN"/>
              </w:rPr>
              <w:t>20N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  <w:p w14:paraId="5CEF847B" w14:textId="77777777" w:rsidR="008266C5" w:rsidRDefault="00064A45">
            <w:pPr>
              <w:numPr>
                <w:ilvl w:val="0"/>
                <w:numId w:val="4"/>
              </w:numPr>
              <w:rPr>
                <w:rFonts w:ascii="宋体" w:hAnsi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钳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头采用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钢制造，杆部与患者接触材料采用钢制造。</w:t>
            </w:r>
          </w:p>
          <w:p w14:paraId="3F61C079" w14:textId="77777777" w:rsidR="008266C5" w:rsidRDefault="00064A45">
            <w:pPr>
              <w:numPr>
                <w:ilvl w:val="0"/>
                <w:numId w:val="4"/>
              </w:numPr>
              <w:rPr>
                <w:rFonts w:ascii="宋体" w:hAnsi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硬度为</w:t>
            </w:r>
            <w:r>
              <w:rPr>
                <w:rFonts w:ascii="宋体" w:hAnsi="宋体" w:cs="宋体" w:hint="eastAsia"/>
                <w:lang w:eastAsia="zh-CN"/>
              </w:rPr>
              <w:t>300HV0.2-600HV0.2</w:t>
            </w:r>
            <w:r>
              <w:rPr>
                <w:rFonts w:ascii="宋体" w:hAnsi="宋体" w:cs="宋体" w:hint="eastAsia"/>
                <w:lang w:eastAsia="zh-CN"/>
              </w:rPr>
              <w:t>（或</w:t>
            </w:r>
            <w:r>
              <w:rPr>
                <w:rFonts w:ascii="宋体" w:hAnsi="宋体" w:cs="宋体" w:hint="eastAsia"/>
                <w:lang w:eastAsia="zh-CN"/>
              </w:rPr>
              <w:t>29.8HRC-55.2HRC</w:t>
            </w:r>
            <w:r>
              <w:rPr>
                <w:rFonts w:ascii="宋体" w:hAnsi="宋体" w:cs="宋体" w:hint="eastAsia"/>
                <w:lang w:eastAsia="zh-CN"/>
              </w:rPr>
              <w:t>）。</w:t>
            </w:r>
          </w:p>
          <w:p w14:paraId="0A44544B" w14:textId="77777777" w:rsidR="008266C5" w:rsidRDefault="00064A45">
            <w:pPr>
              <w:numPr>
                <w:ilvl w:val="0"/>
                <w:numId w:val="4"/>
              </w:num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器械进入人体部分表面粗糙度：抛光表面</w:t>
            </w:r>
            <w:r>
              <w:rPr>
                <w:rFonts w:ascii="宋体" w:hAnsi="宋体" w:cs="宋体" w:hint="eastAsia"/>
                <w:lang w:eastAsia="zh-CN"/>
              </w:rPr>
              <w:t>Ra</w:t>
            </w:r>
            <w:r>
              <w:rPr>
                <w:rFonts w:ascii="宋体" w:hAnsi="宋体" w:cs="宋体" w:hint="eastAsia"/>
                <w:lang w:eastAsia="zh-CN"/>
              </w:rPr>
              <w:t>参数值的最大值为</w:t>
            </w:r>
            <w:r>
              <w:rPr>
                <w:rFonts w:ascii="宋体" w:hAnsi="宋体" w:cs="宋体" w:hint="eastAsia"/>
                <w:lang w:eastAsia="zh-CN"/>
              </w:rPr>
              <w:t>0.2</w:t>
            </w:r>
            <w:r>
              <w:rPr>
                <w:rFonts w:ascii="宋体" w:hAnsi="宋体" w:cs="宋体" w:hint="eastAsia"/>
                <w:lang w:eastAsia="zh-CN"/>
              </w:rPr>
              <w:t>μ</w:t>
            </w:r>
            <w:r>
              <w:rPr>
                <w:rFonts w:ascii="宋体" w:hAnsi="宋体" w:cs="宋体" w:hint="eastAsia"/>
                <w:lang w:eastAsia="zh-CN"/>
              </w:rPr>
              <w:t>m</w:t>
            </w:r>
            <w:r>
              <w:rPr>
                <w:rFonts w:ascii="宋体" w:hAnsi="宋体" w:cs="宋体" w:hint="eastAsia"/>
                <w:lang w:eastAsia="zh-CN"/>
              </w:rPr>
              <w:t>，亚光表面</w:t>
            </w:r>
            <w:r>
              <w:rPr>
                <w:rFonts w:ascii="宋体" w:hAnsi="宋体" w:cs="宋体" w:hint="eastAsia"/>
                <w:lang w:eastAsia="zh-CN"/>
              </w:rPr>
              <w:t>Ra</w:t>
            </w:r>
            <w:r>
              <w:rPr>
                <w:rFonts w:ascii="宋体" w:hAnsi="宋体" w:cs="宋体" w:hint="eastAsia"/>
                <w:lang w:eastAsia="zh-CN"/>
              </w:rPr>
              <w:t>参数值的最大值为</w:t>
            </w:r>
            <w:r>
              <w:rPr>
                <w:rFonts w:ascii="宋体" w:hAnsi="宋体" w:cs="宋体" w:hint="eastAsia"/>
                <w:lang w:eastAsia="zh-CN"/>
              </w:rPr>
              <w:t>0.8</w:t>
            </w:r>
            <w:r>
              <w:rPr>
                <w:rFonts w:ascii="宋体" w:hAnsi="宋体" w:cs="宋体" w:hint="eastAsia"/>
                <w:lang w:eastAsia="zh-CN"/>
              </w:rPr>
              <w:t>μ</w:t>
            </w:r>
            <w:r>
              <w:rPr>
                <w:rFonts w:ascii="宋体" w:hAnsi="宋体" w:cs="宋体" w:hint="eastAsia"/>
                <w:lang w:eastAsia="zh-CN"/>
              </w:rPr>
              <w:t>m</w:t>
            </w:r>
            <w:r>
              <w:rPr>
                <w:rFonts w:ascii="宋体" w:hAnsi="宋体" w:cs="宋体" w:hint="eastAsia"/>
                <w:lang w:eastAsia="zh-CN"/>
              </w:rPr>
              <w:t>，其余部分的最大值为</w:t>
            </w:r>
            <w:r>
              <w:rPr>
                <w:rFonts w:ascii="宋体" w:hAnsi="宋体" w:cs="宋体" w:hint="eastAsia"/>
                <w:lang w:eastAsia="zh-CN"/>
              </w:rPr>
              <w:t>1.6</w:t>
            </w:r>
            <w:r>
              <w:rPr>
                <w:rFonts w:ascii="宋体" w:hAnsi="宋体" w:cs="宋体" w:hint="eastAsia"/>
                <w:lang w:eastAsia="zh-CN"/>
              </w:rPr>
              <w:t>μ</w:t>
            </w:r>
            <w:r>
              <w:rPr>
                <w:rFonts w:ascii="宋体" w:hAnsi="宋体" w:cs="宋体" w:hint="eastAsia"/>
                <w:lang w:eastAsia="zh-CN"/>
              </w:rPr>
              <w:t>m</w:t>
            </w:r>
            <w:r>
              <w:rPr>
                <w:rFonts w:ascii="宋体" w:hAnsi="宋体" w:cs="宋体" w:hint="eastAsia"/>
                <w:lang w:eastAsia="zh-CN"/>
              </w:rPr>
              <w:t>。</w:t>
            </w:r>
          </w:p>
          <w:p w14:paraId="2C3F666F" w14:textId="77777777" w:rsidR="008266C5" w:rsidRDefault="00064A45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4</w:t>
            </w:r>
            <w:r>
              <w:rPr>
                <w:rFonts w:ascii="宋体" w:hAnsi="宋体" w:cs="宋体" w:hint="eastAsia"/>
                <w:lang w:eastAsia="zh-CN"/>
              </w:rPr>
              <w:t>、耐腐蚀性能不低于</w:t>
            </w:r>
            <w:r>
              <w:rPr>
                <w:rFonts w:ascii="宋体" w:hAnsi="宋体" w:cs="宋体" w:hint="eastAsia"/>
                <w:lang w:eastAsia="zh-CN"/>
              </w:rPr>
              <w:t>YY/T0149-2006</w:t>
            </w:r>
            <w:r>
              <w:rPr>
                <w:rFonts w:ascii="宋体" w:hAnsi="宋体" w:cs="宋体" w:hint="eastAsia"/>
                <w:lang w:eastAsia="zh-CN"/>
              </w:rPr>
              <w:t>中</w:t>
            </w:r>
            <w:r>
              <w:rPr>
                <w:rFonts w:ascii="宋体" w:hAnsi="宋体" w:cs="宋体" w:hint="eastAsia"/>
                <w:lang w:eastAsia="zh-CN"/>
              </w:rPr>
              <w:t>5.4b</w:t>
            </w:r>
            <w:r>
              <w:rPr>
                <w:rFonts w:ascii="宋体" w:hAnsi="宋体" w:cs="宋体" w:hint="eastAsia"/>
                <w:lang w:eastAsia="zh-CN"/>
              </w:rPr>
              <w:t>级的规定。</w:t>
            </w:r>
          </w:p>
          <w:p w14:paraId="19CAA02E" w14:textId="77777777" w:rsidR="008266C5" w:rsidRDefault="00064A45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5</w:t>
            </w:r>
            <w:r>
              <w:rPr>
                <w:rFonts w:ascii="宋体" w:hAnsi="宋体" w:hint="eastAsia"/>
                <w:kern w:val="2"/>
                <w:lang w:eastAsia="zh-CN"/>
              </w:rPr>
              <w:t>、</w:t>
            </w:r>
            <w:r>
              <w:rPr>
                <w:rFonts w:ascii="宋体" w:hAnsi="宋体" w:cs="宋体" w:hint="eastAsia"/>
                <w:lang w:eastAsia="zh-CN"/>
              </w:rPr>
              <w:t>规格有</w:t>
            </w:r>
            <w:r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  <w:lang w:eastAsia="zh-CN"/>
              </w:rPr>
              <w:t>3</w:t>
            </w:r>
            <w:r>
              <w:rPr>
                <w:rFonts w:ascii="宋体" w:hAnsi="宋体" w:hint="eastAsia"/>
                <w:lang w:eastAsia="zh-CN"/>
              </w:rPr>
              <w:t>、</w:t>
            </w:r>
            <w:r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  <w:lang w:eastAsia="zh-CN"/>
              </w:rPr>
              <w:t>5</w:t>
            </w:r>
            <w:r>
              <w:rPr>
                <w:rFonts w:ascii="宋体" w:hAnsi="宋体" w:hint="eastAsia"/>
                <w:lang w:eastAsia="zh-CN"/>
              </w:rPr>
              <w:t>，工作长度</w:t>
            </w:r>
            <w:r>
              <w:rPr>
                <w:rFonts w:ascii="宋体" w:hAnsi="宋体" w:hint="eastAsia"/>
                <w:lang w:eastAsia="zh-CN"/>
              </w:rPr>
              <w:t>180-450mm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  <w:p w14:paraId="7EEEAF41" w14:textId="77777777" w:rsidR="008266C5" w:rsidRDefault="00064A45">
            <w:pPr>
              <w:ind w:hanging="1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6</w:t>
            </w:r>
            <w:r>
              <w:rPr>
                <w:rFonts w:ascii="宋体" w:hAnsi="宋体" w:hint="eastAsia"/>
                <w:kern w:val="2"/>
                <w:lang w:eastAsia="zh-CN"/>
              </w:rPr>
              <w:t>、</w:t>
            </w:r>
            <w:r>
              <w:rPr>
                <w:rFonts w:ascii="宋体" w:hAnsi="宋体" w:hint="eastAsia"/>
                <w:lang w:eastAsia="zh-CN"/>
              </w:rPr>
              <w:t>有弯头、直头、归位和弧形归位等多种头型，其中直头和弯头有常规型和精细型，其中精</w:t>
            </w:r>
            <w:r>
              <w:rPr>
                <w:rFonts w:ascii="宋体" w:hAnsi="宋体" w:hint="eastAsia"/>
                <w:lang w:eastAsia="zh-CN"/>
              </w:rPr>
              <w:t>细型头型更小，缝合时视野更好，适用精细缝合。</w:t>
            </w:r>
          </w:p>
          <w:p w14:paraId="0BB9AEE0" w14:textId="77777777" w:rsidR="008266C5" w:rsidRDefault="00064A45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7</w:t>
            </w:r>
            <w:r>
              <w:rPr>
                <w:rFonts w:ascii="宋体" w:hAnsi="宋体" w:hint="eastAsia"/>
                <w:kern w:val="2"/>
                <w:lang w:eastAsia="zh-CN"/>
              </w:rPr>
              <w:t>、</w:t>
            </w:r>
            <w:r>
              <w:rPr>
                <w:rFonts w:ascii="宋体" w:hAnsi="宋体" w:hint="eastAsia"/>
                <w:lang w:eastAsia="zh-CN"/>
              </w:rPr>
              <w:t>手柄有</w:t>
            </w:r>
            <w:r>
              <w:rPr>
                <w:rFonts w:ascii="宋体" w:hAnsi="宋体" w:hint="eastAsia"/>
                <w:lang w:eastAsia="zh-CN"/>
              </w:rPr>
              <w:t>O</w:t>
            </w:r>
            <w:r>
              <w:rPr>
                <w:rFonts w:ascii="宋体" w:hAnsi="宋体" w:hint="eastAsia"/>
                <w:lang w:eastAsia="zh-CN"/>
              </w:rPr>
              <w:t>型、</w:t>
            </w:r>
            <w:r>
              <w:rPr>
                <w:rFonts w:ascii="宋体" w:hAnsi="宋体" w:hint="eastAsia"/>
                <w:lang w:eastAsia="zh-CN"/>
              </w:rPr>
              <w:t>V</w:t>
            </w:r>
            <w:r>
              <w:rPr>
                <w:rFonts w:ascii="宋体" w:hAnsi="宋体" w:hint="eastAsia"/>
                <w:lang w:eastAsia="zh-CN"/>
              </w:rPr>
              <w:t>型和枪型等，轻盈且强度高。</w:t>
            </w:r>
          </w:p>
          <w:p w14:paraId="7D9159F7" w14:textId="77777777" w:rsidR="008266C5" w:rsidRDefault="00064A45">
            <w:pPr>
              <w:pStyle w:val="1"/>
              <w:spacing w:line="360" w:lineRule="auto"/>
              <w:ind w:firstLineChars="0" w:firstLin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8</w:t>
            </w:r>
            <w:r>
              <w:rPr>
                <w:rFonts w:ascii="宋体" w:hAnsi="宋体" w:hint="eastAsia"/>
                <w:kern w:val="2"/>
                <w:lang w:eastAsia="zh-CN"/>
              </w:rPr>
              <w:t>、</w:t>
            </w:r>
            <w:r>
              <w:rPr>
                <w:rFonts w:ascii="宋体" w:hAnsi="宋体" w:hint="eastAsia"/>
                <w:lang w:eastAsia="zh-CN"/>
              </w:rPr>
              <w:t>O</w:t>
            </w:r>
            <w:r>
              <w:rPr>
                <w:rFonts w:ascii="宋体" w:hAnsi="宋体" w:hint="eastAsia"/>
                <w:lang w:eastAsia="zh-CN"/>
              </w:rPr>
              <w:t>型手柄带搭扣，闭合和打开手柄时更稳定。</w:t>
            </w:r>
          </w:p>
        </w:tc>
      </w:tr>
      <w:tr w:rsidR="008266C5" w14:paraId="3A33F701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24FEF54B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054726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弯分离钳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60FBE5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98" w:type="dxa"/>
            <w:vAlign w:val="center"/>
          </w:tcPr>
          <w:p w14:paraId="461736B9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560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9F50AD7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88BEC47" w14:textId="77777777" w:rsidR="008266C5" w:rsidRDefault="00064A45">
            <w:pPr>
              <w:ind w:hanging="1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lang w:eastAsia="zh-CN"/>
              </w:rPr>
              <w:t>头部采用</w:t>
            </w:r>
            <w:r>
              <w:rPr>
                <w:rFonts w:ascii="宋体" w:hAnsi="宋体" w:cs="宋体" w:hint="eastAsia"/>
                <w:lang w:eastAsia="zh-CN"/>
              </w:rPr>
              <w:t>不锈钢，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钳杆及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内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芯采用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钢，绝缘套管用</w:t>
            </w:r>
            <w:r>
              <w:rPr>
                <w:rFonts w:ascii="宋体" w:hAnsi="宋体" w:cs="宋体" w:hint="eastAsia"/>
                <w:lang w:eastAsia="zh-CN"/>
              </w:rPr>
              <w:t>PEEK</w:t>
            </w:r>
            <w:r>
              <w:rPr>
                <w:rFonts w:ascii="宋体" w:hAnsi="宋体" w:cs="宋体" w:hint="eastAsia"/>
                <w:lang w:eastAsia="zh-CN"/>
              </w:rPr>
              <w:t>制造。单极电凝分离钳的夹持力</w:t>
            </w:r>
            <w:r>
              <w:rPr>
                <w:rFonts w:asciiTheme="minorEastAsia" w:eastAsiaTheme="minorEastAsia" w:hAnsiTheme="minorEastAsia" w:cs="微软雅黑" w:hint="eastAsia"/>
                <w:lang w:eastAsia="zh-CN"/>
              </w:rPr>
              <w:t>≥</w:t>
            </w:r>
            <w:r>
              <w:rPr>
                <w:rFonts w:ascii="宋体" w:hAnsi="宋体" w:cs="宋体" w:hint="eastAsia"/>
                <w:lang w:eastAsia="zh-CN"/>
              </w:rPr>
              <w:t>20N</w:t>
            </w:r>
            <w:r>
              <w:rPr>
                <w:rFonts w:ascii="宋体" w:hAnsi="宋体" w:cs="宋体" w:hint="eastAsia"/>
                <w:lang w:eastAsia="zh-CN"/>
              </w:rPr>
              <w:t>。其硬度为</w:t>
            </w:r>
            <w:r>
              <w:rPr>
                <w:rFonts w:asciiTheme="minorEastAsia" w:eastAsiaTheme="minorEastAsia" w:hAnsiTheme="minorEastAsia" w:cs="微软雅黑" w:hint="eastAsia"/>
                <w:lang w:eastAsia="zh-CN"/>
              </w:rPr>
              <w:t>≥</w:t>
            </w:r>
            <w:r>
              <w:rPr>
                <w:rFonts w:ascii="宋体" w:hAnsi="宋体" w:cs="宋体" w:hint="eastAsia"/>
                <w:lang w:eastAsia="zh-CN"/>
              </w:rPr>
              <w:t>350HV0.2</w:t>
            </w:r>
            <w:r>
              <w:rPr>
                <w:rFonts w:ascii="宋体" w:hAnsi="宋体" w:cs="宋体" w:hint="eastAsia"/>
                <w:lang w:eastAsia="zh-CN"/>
              </w:rPr>
              <w:t>，进入患者部分表面粗糙度</w:t>
            </w:r>
            <w:r>
              <w:rPr>
                <w:rFonts w:ascii="宋体" w:hAnsi="宋体" w:cs="宋体" w:hint="eastAsia"/>
                <w:lang w:eastAsia="zh-CN"/>
              </w:rPr>
              <w:t>Ra</w:t>
            </w:r>
            <w:r>
              <w:rPr>
                <w:rFonts w:ascii="宋体" w:hAnsi="宋体" w:cs="宋体" w:hint="eastAsia"/>
                <w:lang w:eastAsia="zh-CN"/>
              </w:rPr>
              <w:t>参数值的最大值为</w:t>
            </w:r>
            <w:r>
              <w:rPr>
                <w:rFonts w:ascii="宋体" w:hAnsi="宋体" w:cs="宋体" w:hint="eastAsia"/>
                <w:lang w:eastAsia="zh-CN"/>
              </w:rPr>
              <w:t>0.4</w:t>
            </w:r>
            <w:r>
              <w:rPr>
                <w:rFonts w:ascii="宋体" w:hAnsi="宋体" w:cs="宋体" w:hint="eastAsia"/>
                <w:lang w:eastAsia="zh-CN"/>
              </w:rPr>
              <w:t>μ</w:t>
            </w:r>
            <w:r>
              <w:rPr>
                <w:rFonts w:ascii="宋体" w:hAnsi="宋体" w:cs="宋体" w:hint="eastAsia"/>
                <w:lang w:eastAsia="zh-CN"/>
              </w:rPr>
              <w:t>m</w:t>
            </w:r>
            <w:r>
              <w:rPr>
                <w:rFonts w:ascii="宋体" w:hAnsi="宋体" w:cs="宋体" w:hint="eastAsia"/>
                <w:lang w:eastAsia="zh-CN"/>
              </w:rPr>
              <w:t>。耐腐蚀性能不低于</w:t>
            </w:r>
            <w:r>
              <w:rPr>
                <w:rFonts w:ascii="宋体" w:hAnsi="宋体" w:cs="宋体" w:hint="eastAsia"/>
                <w:lang w:eastAsia="zh-CN"/>
              </w:rPr>
              <w:t>YY/T0149-2006</w:t>
            </w:r>
            <w:r>
              <w:rPr>
                <w:rFonts w:ascii="宋体" w:hAnsi="宋体" w:cs="宋体" w:hint="eastAsia"/>
                <w:lang w:eastAsia="zh-CN"/>
              </w:rPr>
              <w:t>中</w:t>
            </w:r>
            <w:r>
              <w:rPr>
                <w:rFonts w:ascii="宋体" w:hAnsi="宋体" w:cs="宋体" w:hint="eastAsia"/>
                <w:lang w:eastAsia="zh-CN"/>
              </w:rPr>
              <w:t>5.4b</w:t>
            </w:r>
            <w:r>
              <w:rPr>
                <w:rFonts w:ascii="宋体" w:hAnsi="宋体" w:cs="宋体" w:hint="eastAsia"/>
                <w:lang w:eastAsia="zh-CN"/>
              </w:rPr>
              <w:t>级的规定。</w:t>
            </w:r>
          </w:p>
          <w:p w14:paraId="75EE50BA" w14:textId="77777777" w:rsidR="008266C5" w:rsidRDefault="00064A45">
            <w:pPr>
              <w:ind w:hanging="1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2.</w:t>
            </w:r>
            <w:r>
              <w:rPr>
                <w:rFonts w:ascii="宋体" w:hAnsi="宋体" w:cs="宋体" w:hint="eastAsia"/>
                <w:lang w:eastAsia="zh-CN"/>
              </w:rPr>
              <w:t>包含Ф</w:t>
            </w:r>
            <w:r>
              <w:rPr>
                <w:rFonts w:ascii="宋体" w:hAnsi="宋体" w:cs="宋体" w:hint="eastAsia"/>
                <w:lang w:eastAsia="zh-CN"/>
              </w:rPr>
              <w:t>3</w:t>
            </w:r>
            <w:r>
              <w:rPr>
                <w:rFonts w:ascii="宋体" w:hAnsi="宋体" w:cs="宋体" w:hint="eastAsia"/>
                <w:lang w:eastAsia="zh-CN"/>
              </w:rPr>
              <w:t>、Ф</w:t>
            </w:r>
            <w:r>
              <w:rPr>
                <w:rFonts w:ascii="宋体" w:hAnsi="宋体" w:cs="宋体" w:hint="eastAsia"/>
                <w:lang w:eastAsia="zh-CN"/>
              </w:rPr>
              <w:t>5</w:t>
            </w:r>
            <w:r>
              <w:rPr>
                <w:rFonts w:ascii="宋体" w:hAnsi="宋体" w:cs="宋体" w:hint="eastAsia"/>
                <w:lang w:eastAsia="zh-CN"/>
              </w:rPr>
              <w:t>和Φ</w:t>
            </w:r>
            <w:r>
              <w:rPr>
                <w:rFonts w:ascii="宋体" w:hAnsi="宋体" w:cs="宋体" w:hint="eastAsia"/>
                <w:lang w:eastAsia="zh-CN"/>
              </w:rPr>
              <w:t>10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三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种规格，多种工作长度适合各种部位各种患者腔镜手术</w:t>
            </w:r>
          </w:p>
          <w:p w14:paraId="0C9BD3A9" w14:textId="77777777" w:rsidR="008266C5" w:rsidRDefault="00064A45">
            <w:pPr>
              <w:ind w:hanging="1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3.</w:t>
            </w:r>
            <w:r>
              <w:rPr>
                <w:rFonts w:ascii="宋体" w:hAnsi="宋体" w:cs="宋体" w:hint="eastAsia"/>
                <w:lang w:eastAsia="zh-CN"/>
              </w:rPr>
              <w:t>根据头部形状可分为直分离钳，弯分离钳，直角分离钳等，且根据手术部位不同，头部又按照钳头长短、外形、角度等方面设计成多种型号来满足不同手术需要，例如</w:t>
            </w: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lang w:eastAsia="zh-CN"/>
              </w:rPr>
              <w:t>高绝缘分离钳（又称神经探针），接触面少，损伤小，可用于神经监测。</w:t>
            </w:r>
          </w:p>
          <w:p w14:paraId="54B4E8C5" w14:textId="77777777" w:rsidR="008266C5" w:rsidRDefault="00064A45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4.</w:t>
            </w:r>
            <w:r>
              <w:rPr>
                <w:rFonts w:ascii="宋体" w:hAnsi="宋体" w:cs="宋体" w:hint="eastAsia"/>
                <w:lang w:eastAsia="zh-CN"/>
              </w:rPr>
              <w:t>钳头张开角度</w:t>
            </w:r>
            <w:r>
              <w:rPr>
                <w:rFonts w:asciiTheme="minorEastAsia" w:eastAsiaTheme="minorEastAsia" w:hAnsiTheme="minorEastAsia" w:cs="微软雅黑" w:hint="eastAsia"/>
                <w:lang w:eastAsia="zh-CN"/>
              </w:rPr>
              <w:t>≥</w:t>
            </w:r>
            <w:r>
              <w:rPr>
                <w:rFonts w:ascii="宋体" w:hAnsi="宋体" w:cs="宋体" w:hint="eastAsia"/>
                <w:lang w:eastAsia="zh-CN"/>
              </w:rPr>
              <w:t>50</w:t>
            </w:r>
            <w:r>
              <w:rPr>
                <w:rFonts w:ascii="宋体" w:hAnsi="宋体" w:cs="宋体" w:hint="eastAsia"/>
                <w:lang w:eastAsia="zh-CN"/>
              </w:rPr>
              <w:t>°</w:t>
            </w:r>
          </w:p>
          <w:p w14:paraId="52EF7A58" w14:textId="77777777" w:rsidR="008266C5" w:rsidRDefault="00064A45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5.</w:t>
            </w:r>
            <w:r>
              <w:rPr>
                <w:rFonts w:ascii="宋体" w:hAnsi="宋体" w:cs="宋体" w:hint="eastAsia"/>
                <w:lang w:eastAsia="zh-CN"/>
              </w:rPr>
              <w:t>头部采用较高硬度的不锈钢材料，不易变形。</w:t>
            </w:r>
          </w:p>
          <w:p w14:paraId="211D98BB" w14:textId="77777777" w:rsidR="008266C5" w:rsidRDefault="00064A45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6.</w:t>
            </w:r>
            <w:r>
              <w:rPr>
                <w:rFonts w:ascii="宋体" w:hAnsi="宋体" w:cs="宋体" w:hint="eastAsia"/>
                <w:lang w:eastAsia="zh-CN"/>
              </w:rPr>
              <w:t>可</w:t>
            </w:r>
            <w:r>
              <w:rPr>
                <w:rFonts w:ascii="宋体" w:hAnsi="宋体" w:cs="宋体" w:hint="eastAsia"/>
                <w:lang w:eastAsia="zh-CN"/>
              </w:rPr>
              <w:t>3</w:t>
            </w:r>
            <w:r>
              <w:rPr>
                <w:rFonts w:ascii="宋体" w:hAnsi="宋体" w:cs="宋体" w:hint="eastAsia"/>
                <w:lang w:eastAsia="zh-CN"/>
              </w:rPr>
              <w:t>60</w:t>
            </w:r>
            <w:r>
              <w:rPr>
                <w:rFonts w:ascii="宋体" w:hAnsi="宋体" w:cs="宋体" w:hint="eastAsia"/>
                <w:lang w:eastAsia="zh-CN"/>
              </w:rPr>
              <w:t>°</w:t>
            </w:r>
            <w:r>
              <w:rPr>
                <w:rFonts w:ascii="宋体" w:hAnsi="宋体" w:cs="宋体" w:hint="eastAsia"/>
                <w:lang w:eastAsia="zh-CN"/>
              </w:rPr>
              <w:t>旋转，满足腔镜手术的</w:t>
            </w:r>
            <w:r>
              <w:rPr>
                <w:rFonts w:ascii="宋体" w:hAnsi="宋体" w:cs="宋体" w:hint="eastAsia"/>
                <w:lang w:eastAsia="zh-CN"/>
              </w:rPr>
              <w:t>各种角度</w:t>
            </w:r>
            <w:r>
              <w:rPr>
                <w:rFonts w:ascii="宋体" w:hAnsi="宋体" w:cs="宋体" w:hint="eastAsia"/>
                <w:lang w:eastAsia="zh-CN"/>
              </w:rPr>
              <w:t>需要</w:t>
            </w:r>
            <w:r>
              <w:rPr>
                <w:rFonts w:ascii="宋体" w:hAnsi="宋体" w:cs="宋体" w:hint="eastAsia"/>
                <w:lang w:eastAsia="zh-CN"/>
              </w:rPr>
              <w:t>。</w:t>
            </w:r>
          </w:p>
          <w:p w14:paraId="323F1B0F" w14:textId="77777777" w:rsidR="008266C5" w:rsidRDefault="00064A45">
            <w:pPr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7.</w:t>
            </w:r>
            <w:r>
              <w:rPr>
                <w:rFonts w:ascii="宋体" w:hAnsi="宋体" w:cs="宋体" w:hint="eastAsia"/>
                <w:lang w:eastAsia="zh-CN"/>
              </w:rPr>
              <w:t>包含两拆、三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拆两种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结构，安装简单方便，且清洗更彻底。</w:t>
            </w:r>
          </w:p>
        </w:tc>
      </w:tr>
      <w:tr w:rsidR="008266C5" w14:paraId="3254AFEA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53597C67" w14:textId="77777777" w:rsidR="008266C5" w:rsidRDefault="008266C5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C8E201D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06" w:type="dxa"/>
          </w:tcPr>
          <w:p w14:paraId="12609B4A" w14:textId="77777777" w:rsidR="008266C5" w:rsidRDefault="008266C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</w:tcPr>
          <w:p w14:paraId="0010F0C4" w14:textId="77777777" w:rsidR="008266C5" w:rsidRDefault="008266C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494EE51" w14:textId="77777777" w:rsidR="008266C5" w:rsidRDefault="00064A4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12000 </w:t>
            </w:r>
          </w:p>
        </w:tc>
        <w:tc>
          <w:tcPr>
            <w:tcW w:w="2858" w:type="dxa"/>
          </w:tcPr>
          <w:p w14:paraId="791131AD" w14:textId="77777777" w:rsidR="008266C5" w:rsidRDefault="008266C5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4C1604C5" w14:textId="77777777" w:rsidR="008266C5" w:rsidRDefault="008266C5">
      <w:pPr>
        <w:sectPr w:rsidR="008266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4962BA" w14:textId="77777777" w:rsidR="008266C5" w:rsidRDefault="008266C5"/>
    <w:sectPr w:rsidR="00826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F335" w14:textId="77777777" w:rsidR="00064A45" w:rsidRDefault="00064A45" w:rsidP="003806A2">
      <w:r>
        <w:separator/>
      </w:r>
    </w:p>
  </w:endnote>
  <w:endnote w:type="continuationSeparator" w:id="0">
    <w:p w14:paraId="50398796" w14:textId="77777777" w:rsidR="00064A45" w:rsidRDefault="00064A45" w:rsidP="0038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84FB" w14:textId="77777777" w:rsidR="00064A45" w:rsidRDefault="00064A45" w:rsidP="003806A2">
      <w:r>
        <w:separator/>
      </w:r>
    </w:p>
  </w:footnote>
  <w:footnote w:type="continuationSeparator" w:id="0">
    <w:p w14:paraId="5F42157C" w14:textId="77777777" w:rsidR="00064A45" w:rsidRDefault="00064A45" w:rsidP="0038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D12905"/>
    <w:multiLevelType w:val="singleLevel"/>
    <w:tmpl w:val="ECD1290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70CF935"/>
    <w:multiLevelType w:val="singleLevel"/>
    <w:tmpl w:val="070CF93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A2A09C1"/>
    <w:multiLevelType w:val="singleLevel"/>
    <w:tmpl w:val="0A2A0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DC8775A"/>
    <w:multiLevelType w:val="singleLevel"/>
    <w:tmpl w:val="4DC8775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6C5"/>
    <w:rsid w:val="00064A45"/>
    <w:rsid w:val="003806A2"/>
    <w:rsid w:val="008266C5"/>
    <w:rsid w:val="136C53C8"/>
    <w:rsid w:val="25A16BBC"/>
    <w:rsid w:val="2BC77F54"/>
    <w:rsid w:val="37334B78"/>
    <w:rsid w:val="4BE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D5843"/>
  <w15:docId w15:val="{E306B1AC-23FA-4EC5-B24E-4C942792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a4"/>
    <w:rsid w:val="003806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06A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3806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06A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602</Characters>
  <Application>Microsoft Office Word</Application>
  <DocSecurity>0</DocSecurity>
  <Lines>75</Lines>
  <Paragraphs>68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冠亚军</dc:creator>
  <cp:lastModifiedBy>yuanban yuanban</cp:lastModifiedBy>
  <cp:revision>2</cp:revision>
  <dcterms:created xsi:type="dcterms:W3CDTF">2025-10-09T01:36:00Z</dcterms:created>
  <dcterms:modified xsi:type="dcterms:W3CDTF">2025-11-21T07:59:00Z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