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hint="default" w:ascii="宋体" w:hAnsi="宋体"/>
          <w:sz w:val="24"/>
          <w:lang w:val="en-US" w:eastAsia="zh-CN"/>
        </w:rPr>
      </w:pPr>
      <w:r>
        <w:rPr>
          <w:rFonts w:hint="eastAsia" w:eastAsia="黑体"/>
          <w:sz w:val="30"/>
          <w:lang w:val="en-US" w:eastAsia="zh-CN"/>
        </w:rPr>
        <w:t>采购内容和技术要求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6010</w:t>
      </w:r>
      <w:r>
        <w:rPr>
          <w:rFonts w:ascii="宋体"/>
          <w:bCs/>
          <w:sz w:val="24"/>
          <w:lang w:eastAsia="zh-CN"/>
        </w:rPr>
        <w:t>。</w:t>
      </w:r>
      <w:r>
        <w:rPr>
          <w:rFonts w:ascii="宋体"/>
          <w:bCs/>
          <w:sz w:val="24"/>
        </w:rPr>
        <w:t>本项目预算金额为</w:t>
      </w:r>
      <w:r>
        <w:rPr>
          <w:rFonts w:hint="eastAsia" w:ascii="宋体"/>
          <w:bCs/>
          <w:sz w:val="24"/>
          <w:lang w:val="en-US" w:eastAsia="zh-CN"/>
        </w:rPr>
        <w:t>5450</w:t>
      </w:r>
      <w:r>
        <w:rPr>
          <w:rFonts w:ascii="宋体"/>
          <w:bCs/>
          <w:sz w:val="24"/>
        </w:rPr>
        <w:t>元，</w:t>
      </w:r>
      <w:r>
        <w:rPr>
          <w:rFonts w:hint="eastAsia" w:ascii="宋体" w:hAnsi="宋体"/>
          <w:bCs/>
          <w:sz w:val="24"/>
        </w:rPr>
        <w:t>供应商报价（分项报价）均不得超过相应的采购预算，</w:t>
      </w:r>
      <w:r>
        <w:rPr>
          <w:rFonts w:hint="eastAsia" w:ascii="宋体" w:hAnsi="宋体"/>
          <w:bCs/>
          <w:color w:val="auto"/>
          <w:sz w:val="24"/>
        </w:rPr>
        <w:t>否则</w:t>
      </w:r>
      <w:r>
        <w:rPr>
          <w:rFonts w:hint="eastAsia" w:ascii="宋体" w:hAnsi="宋体"/>
          <w:color w:val="auto"/>
          <w:sz w:val="24"/>
        </w:rPr>
        <w:t>响应文件无效</w:t>
      </w:r>
      <w:r>
        <w:rPr>
          <w:rFonts w:ascii="宋体"/>
          <w:bCs/>
          <w:color w:val="auto"/>
          <w:sz w:val="24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val="en-US" w:eastAsia="zh-CN"/>
        </w:rPr>
        <w:t>采购内容和技术要求</w:t>
      </w:r>
    </w:p>
    <w:p w14:paraId="031AE3B4">
      <w:pPr>
        <w:spacing w:before="104" w:line="219" w:lineRule="auto"/>
        <w:jc w:val="center"/>
        <w:outlineLvl w:val="0"/>
        <w:rPr>
          <w:rFonts w:ascii="宋体"/>
          <w:bCs/>
          <w:sz w:val="24"/>
        </w:rPr>
      </w:pPr>
      <w:r>
        <w:rPr>
          <w:rFonts w:hint="eastAsia" w:ascii="宋体" w:hAnsi="宋体" w:cs="宋体"/>
          <w:b/>
          <w:bCs/>
          <w:sz w:val="28"/>
          <w:szCs w:val="28"/>
        </w:rPr>
        <w:t>（一）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医疗设备</w:t>
      </w:r>
      <w:r>
        <w:rPr>
          <w:rFonts w:hint="eastAsia" w:ascii="宋体" w:hAnsi="宋体" w:cs="宋体"/>
          <w:b/>
          <w:bCs/>
          <w:sz w:val="28"/>
          <w:szCs w:val="28"/>
        </w:rPr>
        <w:t>参数</w:t>
      </w:r>
    </w:p>
    <w:tbl>
      <w:tblPr>
        <w:tblStyle w:val="3"/>
        <w:tblW w:w="110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2342"/>
        <w:gridCol w:w="1356"/>
        <w:gridCol w:w="1381"/>
        <w:gridCol w:w="1395"/>
        <w:gridCol w:w="3672"/>
      </w:tblGrid>
      <w:tr w14:paraId="215E8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399E1A0D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2342" w:type="dxa"/>
            <w:vAlign w:val="center"/>
          </w:tcPr>
          <w:p w14:paraId="015A3E45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</w:rPr>
              <w:t>名称</w:t>
            </w:r>
          </w:p>
        </w:tc>
        <w:tc>
          <w:tcPr>
            <w:tcW w:w="1356" w:type="dxa"/>
            <w:vAlign w:val="center"/>
          </w:tcPr>
          <w:p w14:paraId="7E138380">
            <w:pPr>
              <w:pStyle w:val="6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pacing w:val="-2"/>
                <w:sz w:val="24"/>
                <w:szCs w:val="24"/>
              </w:rPr>
              <w:t>数量</w:t>
            </w:r>
          </w:p>
        </w:tc>
        <w:tc>
          <w:tcPr>
            <w:tcW w:w="1381" w:type="dxa"/>
            <w:vAlign w:val="center"/>
          </w:tcPr>
          <w:p w14:paraId="4DA8CCAC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最高限价（预算单价）（元）</w:t>
            </w:r>
          </w:p>
        </w:tc>
        <w:tc>
          <w:tcPr>
            <w:tcW w:w="1395" w:type="dxa"/>
            <w:vAlign w:val="center"/>
          </w:tcPr>
          <w:p w14:paraId="5FC0BB93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最高限价（预算总价）（元）</w:t>
            </w:r>
          </w:p>
        </w:tc>
        <w:tc>
          <w:tcPr>
            <w:tcW w:w="3672" w:type="dxa"/>
            <w:vAlign w:val="center"/>
          </w:tcPr>
          <w:p w14:paraId="7FE8CF1D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eastAsia="zh-CN"/>
              </w:rPr>
              <w:t>参数</w:t>
            </w:r>
          </w:p>
        </w:tc>
      </w:tr>
      <w:tr w14:paraId="28BB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883" w:type="dxa"/>
            <w:vAlign w:val="center"/>
          </w:tcPr>
          <w:p w14:paraId="437F9F45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342" w:type="dxa"/>
            <w:vAlign w:val="center"/>
          </w:tcPr>
          <w:p w14:paraId="120DE9A5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电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子血压计</w:t>
            </w:r>
          </w:p>
        </w:tc>
        <w:tc>
          <w:tcPr>
            <w:tcW w:w="1356" w:type="dxa"/>
            <w:vAlign w:val="center"/>
          </w:tcPr>
          <w:p w14:paraId="3AC90EAC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381" w:type="dxa"/>
            <w:vAlign w:val="center"/>
          </w:tcPr>
          <w:p w14:paraId="4E44AB02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395" w:type="dxa"/>
            <w:vAlign w:val="center"/>
          </w:tcPr>
          <w:p w14:paraId="3B61535A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5000</w:t>
            </w:r>
          </w:p>
        </w:tc>
        <w:tc>
          <w:tcPr>
            <w:tcW w:w="3672" w:type="dxa"/>
            <w:vAlign w:val="center"/>
          </w:tcPr>
          <w:p w14:paraId="4295D420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instrText xml:space="preserve"> HYPERLINK "https://www.docin.com/p-2068336188.html" \t "https://cn.bing.com/_blank" </w:instrTex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测量范围：压力0～299mmHg，脉搏数40～180次/分钟。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3854A612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instrText xml:space="preserve"> HYPERLINK "https://www.docin.com/p-2068336188.html" \t "https://cn.bing.com/_blank" </w:instrTex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测量精度：压力±3mmHg，脉搏数±2%。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3E783C86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instrText xml:space="preserve"> HYPERLINK "https://www.doc88.com/p-69516374098562.html" \t "https://cn.bing.com/_blank" </w:instrTex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显示方式：液晶显示或LED数字显示。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2B40361B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instrText xml:space="preserve"> HYPERLINK "https://www.docin.com/p-2068336188.html" \t "https://cn.bing.com/_blank" </w:instrTex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适用臂围：17cm-42cm。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26AD23EB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5、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instrText xml:space="preserve"> HYPERLINK "https://www.docin.com/p-2068336188.html" \t "https://cn.bing.com/_blank" </w:instrTex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电源：AC220V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50/60Hz。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fldChar w:fldCharType="end"/>
            </w:r>
          </w:p>
          <w:p w14:paraId="0F137D3C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6、配备使用电池</w:t>
            </w:r>
          </w:p>
          <w:p w14:paraId="31D78A2D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7、需要提供计量检测报告（检测效期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cs="Arial"/>
                <w:b/>
                <w:bCs/>
                <w:sz w:val="24"/>
                <w:szCs w:val="24"/>
                <w:lang w:val="en-US" w:eastAsia="zh-CN"/>
              </w:rPr>
              <w:t>6个月）</w:t>
            </w:r>
          </w:p>
        </w:tc>
      </w:tr>
      <w:tr w14:paraId="073F4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883" w:type="dxa"/>
            <w:vAlign w:val="center"/>
          </w:tcPr>
          <w:p w14:paraId="3BCA7409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342" w:type="dxa"/>
            <w:vAlign w:val="center"/>
          </w:tcPr>
          <w:p w14:paraId="60D2639F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温湿度计</w:t>
            </w:r>
          </w:p>
        </w:tc>
        <w:tc>
          <w:tcPr>
            <w:tcW w:w="1356" w:type="dxa"/>
            <w:vAlign w:val="center"/>
          </w:tcPr>
          <w:p w14:paraId="0244A940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381" w:type="dxa"/>
            <w:vAlign w:val="center"/>
          </w:tcPr>
          <w:p w14:paraId="1F1DB19A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395" w:type="dxa"/>
            <w:vAlign w:val="center"/>
          </w:tcPr>
          <w:p w14:paraId="51332103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450</w:t>
            </w:r>
          </w:p>
        </w:tc>
        <w:tc>
          <w:tcPr>
            <w:tcW w:w="3672" w:type="dxa"/>
            <w:vAlign w:val="center"/>
          </w:tcPr>
          <w:p w14:paraId="7EFB781F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1、用于测量室内及医用冷藏箱的温湿度</w:t>
            </w:r>
          </w:p>
          <w:p w14:paraId="41F4FAD0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2、测量温度范围：-10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40℃</w:t>
            </w:r>
          </w:p>
          <w:p w14:paraId="474CB51B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3、测量湿度范围：0</w:t>
            </w:r>
            <w:r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95%</w:t>
            </w:r>
          </w:p>
          <w:p w14:paraId="6FE079E1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4、测量精度：温度±2℃；湿度±5%</w:t>
            </w:r>
          </w:p>
          <w:p w14:paraId="7AC70943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5、物理感应，无需电池</w:t>
            </w:r>
          </w:p>
          <w:p w14:paraId="6987FEE1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left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6、需要提供计量检测报告（检测效期≥6个月）</w:t>
            </w:r>
          </w:p>
        </w:tc>
      </w:tr>
      <w:tr w14:paraId="2409F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883" w:type="dxa"/>
            <w:vAlign w:val="center"/>
          </w:tcPr>
          <w:p w14:paraId="76E04E08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</w:p>
        </w:tc>
        <w:tc>
          <w:tcPr>
            <w:tcW w:w="2342" w:type="dxa"/>
            <w:vAlign w:val="center"/>
          </w:tcPr>
          <w:p w14:paraId="52F6EAE3">
            <w:pPr>
              <w:pStyle w:val="6"/>
              <w:kinsoku/>
              <w:autoSpaceDE/>
              <w:autoSpaceDN/>
              <w:adjustRightInd/>
              <w:snapToGrid/>
              <w:spacing w:before="174" w:line="280" w:lineRule="exact"/>
              <w:jc w:val="center"/>
              <w:rPr>
                <w:b/>
                <w:bCs/>
                <w:spacing w:val="-3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pacing w:val="-3"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1356" w:type="dxa"/>
            <w:vAlign w:val="center"/>
          </w:tcPr>
          <w:p w14:paraId="659DD643">
            <w:pPr>
              <w:pStyle w:val="6"/>
              <w:kinsoku/>
              <w:autoSpaceDE/>
              <w:autoSpaceDN/>
              <w:adjustRightInd/>
              <w:snapToGrid/>
              <w:spacing w:before="172" w:line="280" w:lineRule="exact"/>
              <w:jc w:val="center"/>
              <w:rPr>
                <w:b/>
                <w:bCs/>
                <w:spacing w:val="-2"/>
                <w:sz w:val="24"/>
                <w:szCs w:val="24"/>
                <w:lang w:eastAsia="zh-CN"/>
              </w:rPr>
            </w:pPr>
          </w:p>
        </w:tc>
        <w:tc>
          <w:tcPr>
            <w:tcW w:w="1381" w:type="dxa"/>
            <w:vAlign w:val="center"/>
          </w:tcPr>
          <w:p w14:paraId="7331B356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vAlign w:val="center"/>
          </w:tcPr>
          <w:p w14:paraId="54B9D2C4">
            <w:pPr>
              <w:pStyle w:val="6"/>
              <w:kinsoku/>
              <w:autoSpaceDE/>
              <w:autoSpaceDN/>
              <w:adjustRightInd/>
              <w:snapToGrid/>
              <w:spacing w:before="170" w:line="280" w:lineRule="exact"/>
              <w:jc w:val="center"/>
              <w:rPr>
                <w:rFonts w:hint="default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5450</w:t>
            </w:r>
          </w:p>
        </w:tc>
        <w:tc>
          <w:tcPr>
            <w:tcW w:w="3672" w:type="dxa"/>
            <w:vAlign w:val="center"/>
          </w:tcPr>
          <w:p w14:paraId="77D79206"/>
        </w:tc>
      </w:tr>
    </w:tbl>
    <w:p w14:paraId="5EA2F54B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136C53C8"/>
    <w:rsid w:val="15C4140A"/>
    <w:rsid w:val="206850FD"/>
    <w:rsid w:val="25A16BBC"/>
    <w:rsid w:val="27293087"/>
    <w:rsid w:val="2BC77F54"/>
    <w:rsid w:val="37334B78"/>
    <w:rsid w:val="4A9910AE"/>
    <w:rsid w:val="4B896733"/>
    <w:rsid w:val="4BB422DD"/>
    <w:rsid w:val="501452FD"/>
    <w:rsid w:val="73082DBB"/>
    <w:rsid w:val="74865B4B"/>
    <w:rsid w:val="7AA7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385</Characters>
  <Lines>117</Lines>
  <Paragraphs>45</Paragraphs>
  <TotalTime>2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dcterms:modified xsi:type="dcterms:W3CDTF">2026-02-24T07:07:24Z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