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E689D22">
      <w:pPr>
        <w:widowControl/>
        <w:rPr>
          <w:rFonts w:hint="eastAsia" w:ascii="仿宋" w:hAnsi="仿宋" w:eastAsia="仿宋" w:cs="仿宋"/>
          <w:b/>
          <w:sz w:val="32"/>
          <w:szCs w:val="32"/>
        </w:rPr>
      </w:pPr>
      <w:r>
        <w:rPr>
          <w:rFonts w:hint="eastAsia" w:ascii="仿宋" w:hAnsi="仿宋" w:eastAsia="仿宋"/>
          <w:b/>
          <w:bCs/>
          <w:sz w:val="32"/>
          <w:szCs w:val="32"/>
        </w:rPr>
        <w:t>附件一：</w:t>
      </w:r>
      <w:r>
        <w:rPr>
          <w:rFonts w:hint="eastAsia" w:ascii="仿宋" w:hAnsi="仿宋" w:eastAsia="仿宋" w:cs="仿宋"/>
          <w:b/>
          <w:sz w:val="32"/>
          <w:szCs w:val="32"/>
        </w:rPr>
        <w:t>技术参数</w:t>
      </w:r>
    </w:p>
    <w:p w14:paraId="544E3FD6">
      <w:pPr>
        <w:widowControl/>
        <w:rPr>
          <w:rFonts w:hint="eastAsia" w:ascii="仿宋" w:hAnsi="仿宋" w:eastAsia="仿宋" w:cs="仿宋"/>
          <w:b/>
          <w:sz w:val="32"/>
          <w:szCs w:val="32"/>
        </w:rPr>
      </w:pPr>
    </w:p>
    <w:tbl>
      <w:tblPr>
        <w:tblStyle w:val="7"/>
        <w:tblW w:w="8500" w:type="dxa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55"/>
        <w:gridCol w:w="1848"/>
        <w:gridCol w:w="5097"/>
      </w:tblGrid>
      <w:tr w14:paraId="5AAB95F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5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4472C4" w:fill="4472C4"/>
            <w:vAlign w:val="center"/>
          </w:tcPr>
          <w:p w14:paraId="168489DE">
            <w:pPr>
              <w:widowControl/>
              <w:spacing w:line="240" w:lineRule="auto"/>
              <w:jc w:val="center"/>
              <w:rPr>
                <w:rFonts w:ascii="微软雅黑" w:hAnsi="微软雅黑" w:eastAsia="微软雅黑" w:cs="宋体"/>
                <w:b/>
                <w:bCs/>
                <w:color w:val="FFFFFF"/>
                <w:kern w:val="0"/>
              </w:rPr>
            </w:pPr>
            <w:r>
              <w:rPr>
                <w:rFonts w:ascii="微软雅黑" w:hAnsi="微软雅黑" w:eastAsia="微软雅黑" w:cs="宋体"/>
                <w:b/>
                <w:bCs/>
                <w:color w:val="FFFFFF"/>
                <w:kern w:val="0"/>
              </w:rPr>
              <w:t>模块/分类</w:t>
            </w:r>
          </w:p>
        </w:tc>
        <w:tc>
          <w:tcPr>
            <w:tcW w:w="184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4472C4" w:fill="4472C4"/>
            <w:vAlign w:val="center"/>
          </w:tcPr>
          <w:p w14:paraId="75A9D3C0">
            <w:pPr>
              <w:widowControl/>
              <w:spacing w:line="240" w:lineRule="auto"/>
              <w:jc w:val="center"/>
              <w:rPr>
                <w:rFonts w:ascii="微软雅黑" w:hAnsi="微软雅黑" w:eastAsia="微软雅黑" w:cs="宋体"/>
                <w:b/>
                <w:bCs/>
                <w:color w:val="FFFFFF"/>
                <w:kern w:val="0"/>
              </w:rPr>
            </w:pPr>
            <w:r>
              <w:rPr>
                <w:rFonts w:ascii="微软雅黑" w:hAnsi="微软雅黑" w:eastAsia="微软雅黑" w:cs="宋体"/>
                <w:b/>
                <w:bCs/>
                <w:color w:val="FFFFFF"/>
                <w:kern w:val="0"/>
              </w:rPr>
              <w:t>参数项/功能点</w:t>
            </w:r>
          </w:p>
        </w:tc>
        <w:tc>
          <w:tcPr>
            <w:tcW w:w="509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4472C4" w:fill="4472C4"/>
            <w:vAlign w:val="center"/>
          </w:tcPr>
          <w:p w14:paraId="0F2D5F3E">
            <w:pPr>
              <w:widowControl/>
              <w:spacing w:line="240" w:lineRule="auto"/>
              <w:ind w:left="1010" w:hanging="885" w:hangingChars="421"/>
              <w:jc w:val="center"/>
              <w:rPr>
                <w:rFonts w:ascii="微软雅黑" w:hAnsi="微软雅黑" w:eastAsia="微软雅黑" w:cs="宋体"/>
                <w:b/>
                <w:bCs/>
                <w:color w:val="FFFFFF"/>
                <w:kern w:val="0"/>
              </w:rPr>
            </w:pPr>
            <w:r>
              <w:rPr>
                <w:rFonts w:ascii="微软雅黑" w:hAnsi="微软雅黑" w:eastAsia="微软雅黑" w:cs="宋体"/>
                <w:b/>
                <w:bCs/>
                <w:color w:val="FFFFFF"/>
                <w:kern w:val="0"/>
              </w:rPr>
              <w:t>详细要求/描述</w:t>
            </w:r>
          </w:p>
        </w:tc>
      </w:tr>
      <w:tr w14:paraId="072B2F0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10" w:hRule="atLeast"/>
        </w:trPr>
        <w:tc>
          <w:tcPr>
            <w:tcW w:w="1555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3A58A77">
            <w:pPr>
              <w:widowControl/>
              <w:spacing w:line="240" w:lineRule="auto"/>
              <w:jc w:val="center"/>
              <w:rPr>
                <w:rFonts w:ascii="微软雅黑" w:hAnsi="微软雅黑" w:eastAsia="微软雅黑" w:cs="宋体"/>
                <w:kern w:val="0"/>
                <w:sz w:val="22"/>
                <w:szCs w:val="22"/>
              </w:rPr>
            </w:pPr>
            <w:r>
              <w:rPr>
                <w:rFonts w:ascii="微软雅黑" w:hAnsi="微软雅黑" w:eastAsia="微软雅黑" w:cs="宋体"/>
                <w:kern w:val="0"/>
                <w:sz w:val="22"/>
                <w:szCs w:val="22"/>
              </w:rPr>
              <w:t>一、依据标准</w:t>
            </w:r>
          </w:p>
        </w:tc>
        <w:tc>
          <w:tcPr>
            <w:tcW w:w="18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0BDA744">
            <w:pPr>
              <w:widowControl/>
              <w:spacing w:line="240" w:lineRule="auto"/>
              <w:jc w:val="center"/>
              <w:rPr>
                <w:rFonts w:ascii="微软雅黑" w:hAnsi="微软雅黑" w:eastAsia="微软雅黑" w:cs="宋体"/>
                <w:kern w:val="0"/>
                <w:sz w:val="22"/>
                <w:szCs w:val="22"/>
              </w:rPr>
            </w:pPr>
            <w:r>
              <w:rPr>
                <w:rFonts w:ascii="微软雅黑" w:hAnsi="微软雅黑" w:eastAsia="微软雅黑" w:cs="宋体"/>
                <w:kern w:val="0"/>
                <w:sz w:val="22"/>
                <w:szCs w:val="22"/>
              </w:rPr>
              <w:t>研发依据</w:t>
            </w:r>
          </w:p>
        </w:tc>
        <w:tc>
          <w:tcPr>
            <w:tcW w:w="50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6C67961">
            <w:pPr>
              <w:widowControl/>
              <w:spacing w:line="240" w:lineRule="auto"/>
              <w:jc w:val="left"/>
              <w:rPr>
                <w:rFonts w:ascii="微软雅黑" w:hAnsi="微软雅黑" w:eastAsia="微软雅黑" w:cs="宋体"/>
                <w:kern w:val="0"/>
                <w:sz w:val="22"/>
                <w:szCs w:val="22"/>
              </w:rPr>
            </w:pPr>
            <w:r>
              <w:rPr>
                <w:rFonts w:ascii="微软雅黑" w:hAnsi="微软雅黑" w:eastAsia="微软雅黑" w:cs="宋体"/>
                <w:kern w:val="0"/>
                <w:sz w:val="22"/>
                <w:szCs w:val="22"/>
              </w:rPr>
              <w:t>1. 遵循《医疗器械监督管理条例》《电子病历应用管理规范》《医疗机构患者隐私保护制度》《个人信息保护法》等法律法规及心理诊疗规范。</w:t>
            </w:r>
            <w:r>
              <w:rPr>
                <w:rFonts w:ascii="微软雅黑" w:hAnsi="微软雅黑" w:eastAsia="微软雅黑" w:cs="宋体"/>
                <w:kern w:val="0"/>
                <w:sz w:val="22"/>
                <w:szCs w:val="22"/>
              </w:rPr>
              <w:br w:type="textWrapping"/>
            </w:r>
            <w:r>
              <w:rPr>
                <w:rFonts w:ascii="微软雅黑" w:hAnsi="微软雅黑" w:eastAsia="微软雅黑" w:cs="宋体"/>
                <w:kern w:val="0"/>
                <w:sz w:val="22"/>
                <w:szCs w:val="22"/>
              </w:rPr>
              <w:t>2. 接口采用 RESTful API 标准，支持对接医院电子病历、心理治疗系统，预留 HL7/FHIR 扩展接口。</w:t>
            </w:r>
            <w:r>
              <w:rPr>
                <w:rFonts w:ascii="微软雅黑" w:hAnsi="微软雅黑" w:eastAsia="微软雅黑" w:cs="宋体"/>
                <w:kern w:val="0"/>
                <w:sz w:val="22"/>
                <w:szCs w:val="22"/>
              </w:rPr>
              <w:br w:type="textWrapping"/>
            </w:r>
            <w:r>
              <w:rPr>
                <w:rFonts w:ascii="微软雅黑" w:hAnsi="微软雅黑" w:eastAsia="微软雅黑" w:cs="宋体"/>
                <w:kern w:val="0"/>
                <w:sz w:val="22"/>
                <w:szCs w:val="22"/>
              </w:rPr>
              <w:t>3. 核心数据全程加密，操作全程留痕，落实个人信息保护。</w:t>
            </w:r>
            <w:r>
              <w:rPr>
                <w:rFonts w:ascii="微软雅黑" w:hAnsi="微软雅黑" w:eastAsia="微软雅黑" w:cs="宋体"/>
                <w:kern w:val="0"/>
                <w:sz w:val="22"/>
                <w:szCs w:val="22"/>
              </w:rPr>
              <w:br w:type="textWrapping"/>
            </w:r>
            <w:r>
              <w:rPr>
                <w:rFonts w:ascii="微软雅黑" w:hAnsi="微软雅黑" w:eastAsia="微软雅黑" w:cs="宋体"/>
                <w:kern w:val="0"/>
                <w:sz w:val="22"/>
                <w:szCs w:val="22"/>
              </w:rPr>
              <w:t>4. 兼容公有云、私有云及混合云部署模式。</w:t>
            </w:r>
          </w:p>
        </w:tc>
      </w:tr>
      <w:tr w14:paraId="619C53F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80" w:hRule="atLeast"/>
        </w:trPr>
        <w:tc>
          <w:tcPr>
            <w:tcW w:w="1555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B79B50">
            <w:pPr>
              <w:widowControl/>
              <w:spacing w:line="240" w:lineRule="auto"/>
              <w:jc w:val="left"/>
              <w:rPr>
                <w:rFonts w:ascii="微软雅黑" w:hAnsi="微软雅黑" w:eastAsia="微软雅黑" w:cs="宋体"/>
                <w:kern w:val="0"/>
                <w:sz w:val="22"/>
                <w:szCs w:val="22"/>
              </w:rPr>
            </w:pPr>
          </w:p>
        </w:tc>
        <w:tc>
          <w:tcPr>
            <w:tcW w:w="18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4CE08A5">
            <w:pPr>
              <w:widowControl/>
              <w:spacing w:line="240" w:lineRule="auto"/>
              <w:jc w:val="center"/>
              <w:rPr>
                <w:rFonts w:ascii="微软雅黑" w:hAnsi="微软雅黑" w:eastAsia="微软雅黑" w:cs="宋体"/>
                <w:kern w:val="0"/>
                <w:sz w:val="22"/>
                <w:szCs w:val="22"/>
              </w:rPr>
            </w:pPr>
            <w:r>
              <w:rPr>
                <w:rFonts w:ascii="微软雅黑" w:hAnsi="微软雅黑" w:eastAsia="微软雅黑" w:cs="宋体"/>
                <w:kern w:val="0"/>
                <w:sz w:val="22"/>
                <w:szCs w:val="22"/>
              </w:rPr>
              <w:t>合规依据</w:t>
            </w:r>
          </w:p>
        </w:tc>
        <w:tc>
          <w:tcPr>
            <w:tcW w:w="50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F2E6317">
            <w:pPr>
              <w:widowControl/>
              <w:spacing w:line="240" w:lineRule="auto"/>
              <w:jc w:val="left"/>
              <w:rPr>
                <w:rFonts w:ascii="微软雅黑" w:hAnsi="微软雅黑" w:eastAsia="微软雅黑" w:cs="宋体"/>
                <w:kern w:val="0"/>
                <w:sz w:val="22"/>
                <w:szCs w:val="22"/>
              </w:rPr>
            </w:pPr>
            <w:r>
              <w:rPr>
                <w:rFonts w:ascii="微软雅黑" w:hAnsi="微软雅黑" w:eastAsia="微软雅黑" w:cs="宋体"/>
                <w:kern w:val="0"/>
                <w:sz w:val="22"/>
                <w:szCs w:val="22"/>
              </w:rPr>
              <w:t>1. 数据安全符合《网络安全法》《数据安全法》《个人信息保护法》，覆盖全维度数据安全防护。</w:t>
            </w:r>
            <w:r>
              <w:rPr>
                <w:rFonts w:ascii="微软雅黑" w:hAnsi="微软雅黑" w:eastAsia="微软雅黑" w:cs="宋体"/>
                <w:kern w:val="0"/>
                <w:sz w:val="22"/>
                <w:szCs w:val="22"/>
              </w:rPr>
              <w:br w:type="textWrapping"/>
            </w:r>
            <w:r>
              <w:rPr>
                <w:rFonts w:ascii="微软雅黑" w:hAnsi="微软雅黑" w:eastAsia="微软雅黑" w:cs="宋体"/>
                <w:kern w:val="0"/>
                <w:sz w:val="22"/>
                <w:szCs w:val="22"/>
              </w:rPr>
              <w:t>2. 采用 Spring Boot 单体应用架构，模块化设计，支持后续扩展为微服务架构。</w:t>
            </w:r>
            <w:r>
              <w:rPr>
                <w:rFonts w:ascii="微软雅黑" w:hAnsi="微软雅黑" w:eastAsia="微软雅黑" w:cs="宋体"/>
                <w:kern w:val="0"/>
                <w:sz w:val="22"/>
                <w:szCs w:val="22"/>
              </w:rPr>
              <w:br w:type="textWrapping"/>
            </w:r>
            <w:r>
              <w:rPr>
                <w:rFonts w:ascii="微软雅黑" w:hAnsi="微软雅黑" w:eastAsia="微软雅黑" w:cs="宋体"/>
                <w:kern w:val="0"/>
                <w:sz w:val="22"/>
                <w:szCs w:val="22"/>
              </w:rPr>
              <w:t>3. 配套硬件防护等级符合 IP65 及以上工业标准，耐磨损、抗干扰。</w:t>
            </w:r>
            <w:r>
              <w:rPr>
                <w:rFonts w:ascii="微软雅黑" w:hAnsi="微软雅黑" w:eastAsia="微软雅黑" w:cs="宋体"/>
                <w:kern w:val="0"/>
                <w:sz w:val="22"/>
                <w:szCs w:val="22"/>
              </w:rPr>
              <w:br w:type="textWrapping"/>
            </w:r>
            <w:r>
              <w:rPr>
                <w:rFonts w:ascii="微软雅黑" w:hAnsi="微软雅黑" w:eastAsia="微软雅黑" w:cs="宋体"/>
                <w:kern w:val="0"/>
                <w:sz w:val="22"/>
                <w:szCs w:val="22"/>
              </w:rPr>
              <w:t>4. 测评量表具备合规性备案资质，流程、评分、结果解读经临床验证。</w:t>
            </w:r>
          </w:p>
        </w:tc>
      </w:tr>
      <w:tr w14:paraId="6D8EC7C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0" w:hRule="atLeast"/>
        </w:trPr>
        <w:tc>
          <w:tcPr>
            <w:tcW w:w="1555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54D1A0B">
            <w:pPr>
              <w:widowControl/>
              <w:spacing w:line="240" w:lineRule="auto"/>
              <w:jc w:val="center"/>
              <w:rPr>
                <w:rFonts w:ascii="微软雅黑" w:hAnsi="微软雅黑" w:eastAsia="微软雅黑" w:cs="宋体"/>
                <w:kern w:val="0"/>
                <w:sz w:val="22"/>
                <w:szCs w:val="22"/>
              </w:rPr>
            </w:pPr>
            <w:r>
              <w:rPr>
                <w:rFonts w:ascii="微软雅黑" w:hAnsi="微软雅黑" w:eastAsia="微软雅黑" w:cs="宋体"/>
                <w:kern w:val="0"/>
                <w:sz w:val="22"/>
                <w:szCs w:val="22"/>
              </w:rPr>
              <w:t>二、系统架构</w:t>
            </w:r>
          </w:p>
        </w:tc>
        <w:tc>
          <w:tcPr>
            <w:tcW w:w="18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9ECFB80">
            <w:pPr>
              <w:widowControl/>
              <w:spacing w:line="240" w:lineRule="auto"/>
              <w:jc w:val="center"/>
              <w:rPr>
                <w:rFonts w:ascii="微软雅黑" w:hAnsi="微软雅黑" w:eastAsia="微软雅黑" w:cs="宋体"/>
                <w:kern w:val="0"/>
                <w:sz w:val="22"/>
                <w:szCs w:val="22"/>
              </w:rPr>
            </w:pPr>
            <w:r>
              <w:rPr>
                <w:rFonts w:ascii="微软雅黑" w:hAnsi="微软雅黑" w:eastAsia="微软雅黑" w:cs="宋体"/>
                <w:kern w:val="0"/>
                <w:sz w:val="22"/>
                <w:szCs w:val="22"/>
              </w:rPr>
              <w:t>部署架构</w:t>
            </w:r>
          </w:p>
        </w:tc>
        <w:tc>
          <w:tcPr>
            <w:tcW w:w="50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3793FBB">
            <w:pPr>
              <w:widowControl/>
              <w:spacing w:line="240" w:lineRule="auto"/>
              <w:jc w:val="left"/>
              <w:rPr>
                <w:rFonts w:ascii="微软雅黑" w:hAnsi="微软雅黑" w:eastAsia="微软雅黑" w:cs="宋体"/>
                <w:kern w:val="0"/>
                <w:sz w:val="22"/>
                <w:szCs w:val="22"/>
              </w:rPr>
            </w:pPr>
            <w:r>
              <w:rPr>
                <w:rFonts w:ascii="微软雅黑" w:hAnsi="微软雅黑" w:eastAsia="微软雅黑" w:cs="宋体"/>
                <w:kern w:val="0"/>
                <w:sz w:val="22"/>
                <w:szCs w:val="22"/>
              </w:rPr>
              <w:t>1. 多端协同：支持 Web 管理端、Web 医生端，兼容 Chrome、Edge 浏览器，无需安装客户端。</w:t>
            </w:r>
            <w:r>
              <w:rPr>
                <w:rFonts w:ascii="微软雅黑" w:hAnsi="微软雅黑" w:eastAsia="微软雅黑" w:cs="宋体"/>
                <w:kern w:val="0"/>
                <w:sz w:val="22"/>
                <w:szCs w:val="22"/>
              </w:rPr>
              <w:br w:type="textWrapping"/>
            </w:r>
            <w:r>
              <w:rPr>
                <w:rFonts w:ascii="微软雅黑" w:hAnsi="微软雅黑" w:eastAsia="微软雅黑" w:cs="宋体"/>
                <w:kern w:val="0"/>
                <w:sz w:val="22"/>
                <w:szCs w:val="22"/>
              </w:rPr>
              <w:t>2. 多终端适配：支持台式机、平板、笔记本，自动适配屏幕尺寸。</w:t>
            </w:r>
            <w:r>
              <w:rPr>
                <w:rFonts w:ascii="微软雅黑" w:hAnsi="微软雅黑" w:eastAsia="微软雅黑" w:cs="宋体"/>
                <w:kern w:val="0"/>
                <w:sz w:val="22"/>
                <w:szCs w:val="22"/>
              </w:rPr>
              <w:br w:type="textWrapping"/>
            </w:r>
            <w:r>
              <w:rPr>
                <w:rFonts w:ascii="微软雅黑" w:hAnsi="微软雅黑" w:eastAsia="微软雅黑" w:cs="宋体"/>
                <w:kern w:val="0"/>
                <w:sz w:val="22"/>
                <w:szCs w:val="22"/>
              </w:rPr>
              <w:t>3. 模块化部署：系统管理、工作台、测评管理、心理测评、医生通知、高风险任务管理六大模块独立部署，支持单独升级扩容。</w:t>
            </w:r>
            <w:r>
              <w:rPr>
                <w:rFonts w:ascii="微软雅黑" w:hAnsi="微软雅黑" w:eastAsia="微软雅黑" w:cs="宋体"/>
                <w:kern w:val="0"/>
                <w:sz w:val="22"/>
                <w:szCs w:val="22"/>
              </w:rPr>
              <w:br w:type="textWrapping"/>
            </w:r>
            <w:r>
              <w:rPr>
                <w:rFonts w:ascii="微软雅黑" w:hAnsi="微软雅黑" w:eastAsia="微软雅黑" w:cs="宋体"/>
                <w:kern w:val="0"/>
                <w:sz w:val="22"/>
                <w:szCs w:val="22"/>
              </w:rPr>
              <w:t>4. 云平台支持：原生支持阿里云、腾讯云、华为云等主流云平台。</w:t>
            </w:r>
            <w:r>
              <w:rPr>
                <w:rFonts w:ascii="微软雅黑" w:hAnsi="微软雅黑" w:eastAsia="微软雅黑" w:cs="宋体"/>
                <w:kern w:val="0"/>
                <w:sz w:val="22"/>
                <w:szCs w:val="22"/>
              </w:rPr>
              <w:br w:type="textWrapping"/>
            </w:r>
            <w:r>
              <w:rPr>
                <w:rFonts w:ascii="微软雅黑" w:hAnsi="微软雅黑" w:eastAsia="微软雅黑" w:cs="宋体"/>
                <w:kern w:val="0"/>
                <w:sz w:val="22"/>
                <w:szCs w:val="22"/>
              </w:rPr>
              <w:t>5. 远程访问：支持互联网安全访问，满足多院区协同、移动办公及远程会诊需求。</w:t>
            </w:r>
            <w:r>
              <w:rPr>
                <w:rFonts w:ascii="微软雅黑" w:hAnsi="微软雅黑" w:eastAsia="微软雅黑" w:cs="宋体"/>
                <w:kern w:val="0"/>
                <w:sz w:val="22"/>
                <w:szCs w:val="22"/>
              </w:rPr>
              <w:br w:type="textWrapping"/>
            </w:r>
            <w:r>
              <w:rPr>
                <w:rFonts w:ascii="微软雅黑" w:hAnsi="微软雅黑" w:eastAsia="微软雅黑" w:cs="宋体"/>
                <w:kern w:val="0"/>
                <w:sz w:val="22"/>
                <w:szCs w:val="22"/>
              </w:rPr>
              <w:t>6. 传输安全：云端部署遵循 HTTPS 协议，结合 Token 认证与 IP 白名单。</w:t>
            </w:r>
          </w:p>
        </w:tc>
      </w:tr>
      <w:tr w14:paraId="785DC3F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80" w:hRule="atLeast"/>
        </w:trPr>
        <w:tc>
          <w:tcPr>
            <w:tcW w:w="1555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9938EF0">
            <w:pPr>
              <w:widowControl/>
              <w:spacing w:line="240" w:lineRule="auto"/>
              <w:jc w:val="left"/>
              <w:rPr>
                <w:rFonts w:ascii="微软雅黑" w:hAnsi="微软雅黑" w:eastAsia="微软雅黑" w:cs="宋体"/>
                <w:kern w:val="0"/>
                <w:sz w:val="22"/>
                <w:szCs w:val="22"/>
              </w:rPr>
            </w:pPr>
          </w:p>
        </w:tc>
        <w:tc>
          <w:tcPr>
            <w:tcW w:w="18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CDF5F15">
            <w:pPr>
              <w:widowControl/>
              <w:spacing w:line="240" w:lineRule="auto"/>
              <w:jc w:val="center"/>
              <w:rPr>
                <w:rFonts w:ascii="微软雅黑" w:hAnsi="微软雅黑" w:eastAsia="微软雅黑" w:cs="宋体"/>
                <w:kern w:val="0"/>
                <w:sz w:val="22"/>
                <w:szCs w:val="22"/>
              </w:rPr>
            </w:pPr>
            <w:r>
              <w:rPr>
                <w:rFonts w:ascii="微软雅黑" w:hAnsi="微软雅黑" w:eastAsia="微软雅黑" w:cs="宋体"/>
                <w:kern w:val="0"/>
                <w:sz w:val="22"/>
                <w:szCs w:val="22"/>
              </w:rPr>
              <w:t>技术架构</w:t>
            </w:r>
          </w:p>
        </w:tc>
        <w:tc>
          <w:tcPr>
            <w:tcW w:w="50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04F96ED">
            <w:pPr>
              <w:widowControl/>
              <w:spacing w:line="240" w:lineRule="auto"/>
              <w:jc w:val="left"/>
              <w:rPr>
                <w:rFonts w:ascii="微软雅黑" w:hAnsi="微软雅黑" w:eastAsia="微软雅黑" w:cs="宋体"/>
                <w:kern w:val="0"/>
                <w:sz w:val="22"/>
                <w:szCs w:val="22"/>
              </w:rPr>
            </w:pPr>
            <w:r>
              <w:rPr>
                <w:rFonts w:ascii="微软雅黑" w:hAnsi="微软雅黑" w:eastAsia="微软雅黑" w:cs="宋体"/>
                <w:kern w:val="0"/>
                <w:sz w:val="22"/>
                <w:szCs w:val="22"/>
              </w:rPr>
              <w:t>1. 数据库：采用 MySQL，支持横向存储扩容。</w:t>
            </w:r>
            <w:r>
              <w:rPr>
                <w:rFonts w:ascii="微软雅黑" w:hAnsi="微软雅黑" w:eastAsia="微软雅黑" w:cs="宋体"/>
                <w:kern w:val="0"/>
                <w:sz w:val="22"/>
                <w:szCs w:val="22"/>
              </w:rPr>
              <w:br w:type="textWrapping"/>
            </w:r>
            <w:r>
              <w:rPr>
                <w:rFonts w:ascii="微软雅黑" w:hAnsi="微软雅黑" w:eastAsia="微软雅黑" w:cs="宋体"/>
                <w:kern w:val="0"/>
                <w:sz w:val="22"/>
                <w:szCs w:val="22"/>
              </w:rPr>
              <w:t>2. 接口标准：核心接口采用 RESTful API，支持与 HIS、电子病历等系统无缝对接。</w:t>
            </w:r>
            <w:r>
              <w:rPr>
                <w:rFonts w:ascii="微软雅黑" w:hAnsi="微软雅黑" w:eastAsia="微软雅黑" w:cs="宋体"/>
                <w:kern w:val="0"/>
                <w:sz w:val="22"/>
                <w:szCs w:val="22"/>
              </w:rPr>
              <w:br w:type="textWrapping"/>
            </w:r>
            <w:r>
              <w:rPr>
                <w:rFonts w:ascii="微软雅黑" w:hAnsi="微软雅黑" w:eastAsia="微软雅黑" w:cs="宋体"/>
                <w:kern w:val="0"/>
                <w:sz w:val="22"/>
                <w:szCs w:val="22"/>
              </w:rPr>
              <w:t>3. 数据加密：传输层 HTTPS+Token 双重加密；密码 BCrypt 加密；核心业务数据 AES-256 加密；电子签名加密锁定。</w:t>
            </w:r>
            <w:r>
              <w:rPr>
                <w:rFonts w:ascii="微软雅黑" w:hAnsi="微软雅黑" w:eastAsia="微软雅黑" w:cs="宋体"/>
                <w:kern w:val="0"/>
                <w:sz w:val="22"/>
                <w:szCs w:val="22"/>
              </w:rPr>
              <w:br w:type="textWrapping"/>
            </w:r>
            <w:r>
              <w:rPr>
                <w:rFonts w:ascii="微软雅黑" w:hAnsi="微软雅黑" w:eastAsia="微软雅黑" w:cs="宋体"/>
                <w:kern w:val="0"/>
                <w:sz w:val="22"/>
                <w:szCs w:val="22"/>
              </w:rPr>
              <w:t>4. 缓存机制：采用 Redis 缓存用户会话、高频数据及量表信息。</w:t>
            </w:r>
          </w:p>
        </w:tc>
      </w:tr>
      <w:tr w14:paraId="31F20B5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40" w:hRule="atLeast"/>
        </w:trPr>
        <w:tc>
          <w:tcPr>
            <w:tcW w:w="1555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33813E">
            <w:pPr>
              <w:widowControl/>
              <w:spacing w:line="240" w:lineRule="auto"/>
              <w:jc w:val="center"/>
              <w:rPr>
                <w:rFonts w:ascii="微软雅黑" w:hAnsi="微软雅黑" w:eastAsia="微软雅黑" w:cs="宋体"/>
                <w:kern w:val="0"/>
                <w:sz w:val="22"/>
                <w:szCs w:val="22"/>
              </w:rPr>
            </w:pPr>
            <w:r>
              <w:rPr>
                <w:rFonts w:ascii="微软雅黑" w:hAnsi="微软雅黑" w:eastAsia="微软雅黑" w:cs="宋体"/>
                <w:kern w:val="0"/>
                <w:sz w:val="22"/>
                <w:szCs w:val="22"/>
              </w:rPr>
              <w:t>三、核心功能模块</w:t>
            </w:r>
          </w:p>
        </w:tc>
        <w:tc>
          <w:tcPr>
            <w:tcW w:w="18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2F20F74">
            <w:pPr>
              <w:widowControl/>
              <w:spacing w:line="240" w:lineRule="auto"/>
              <w:jc w:val="center"/>
              <w:rPr>
                <w:rFonts w:ascii="微软雅黑" w:hAnsi="微软雅黑" w:eastAsia="微软雅黑" w:cs="宋体"/>
                <w:kern w:val="0"/>
                <w:sz w:val="22"/>
                <w:szCs w:val="22"/>
              </w:rPr>
            </w:pPr>
            <w:r>
              <w:rPr>
                <w:rFonts w:ascii="微软雅黑" w:hAnsi="微软雅黑" w:eastAsia="微软雅黑" w:cs="宋体"/>
                <w:kern w:val="0"/>
                <w:sz w:val="22"/>
                <w:szCs w:val="22"/>
              </w:rPr>
              <w:t>(一) 系统管理 - 用户管理</w:t>
            </w:r>
          </w:p>
        </w:tc>
        <w:tc>
          <w:tcPr>
            <w:tcW w:w="50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B478624">
            <w:pPr>
              <w:widowControl/>
              <w:spacing w:line="240" w:lineRule="auto"/>
              <w:jc w:val="left"/>
              <w:rPr>
                <w:rFonts w:ascii="微软雅黑" w:hAnsi="微软雅黑" w:eastAsia="微软雅黑" w:cs="宋体"/>
                <w:kern w:val="0"/>
                <w:sz w:val="22"/>
                <w:szCs w:val="22"/>
              </w:rPr>
            </w:pPr>
            <w:r>
              <w:rPr>
                <w:rFonts w:ascii="微软雅黑" w:hAnsi="微软雅黑" w:eastAsia="微软雅黑" w:cs="宋体"/>
                <w:kern w:val="0"/>
                <w:sz w:val="22"/>
                <w:szCs w:val="22"/>
              </w:rPr>
              <w:t>1. 角色体系：支持管理员、医生、护士、患者、访客等角色，基于 RBAC 模型精细化权限分配，支持自定义角色。</w:t>
            </w:r>
            <w:r>
              <w:rPr>
                <w:rFonts w:ascii="微软雅黑" w:hAnsi="微软雅黑" w:eastAsia="微软雅黑" w:cs="宋体"/>
                <w:kern w:val="0"/>
                <w:sz w:val="22"/>
                <w:szCs w:val="22"/>
              </w:rPr>
              <w:br w:type="textWrapping"/>
            </w:r>
            <w:r>
              <w:rPr>
                <w:rFonts w:ascii="微软雅黑" w:hAnsi="微软雅黑" w:eastAsia="微软雅黑" w:cs="宋体"/>
                <w:kern w:val="0"/>
                <w:sz w:val="22"/>
                <w:szCs w:val="22"/>
              </w:rPr>
              <w:t>2. 用户操作：支持单/批量创建、编辑、禁用、导入导出；密码 BCrypt 加密；连续登录错误 5 次锁定账号 10 分钟。</w:t>
            </w:r>
            <w:r>
              <w:rPr>
                <w:rFonts w:ascii="微软雅黑" w:hAnsi="微软雅黑" w:eastAsia="微软雅黑" w:cs="宋体"/>
                <w:kern w:val="0"/>
                <w:sz w:val="22"/>
                <w:szCs w:val="22"/>
              </w:rPr>
              <w:br w:type="textWrapping"/>
            </w:r>
            <w:r>
              <w:rPr>
                <w:rFonts w:ascii="微软雅黑" w:hAnsi="微软雅黑" w:eastAsia="微软雅黑" w:cs="宋体"/>
                <w:kern w:val="0"/>
                <w:sz w:val="22"/>
                <w:szCs w:val="22"/>
              </w:rPr>
              <w:t>3. 组织架构：支持医院部门、岗位层级化管理，按科室/岗位批量分配权限。</w:t>
            </w:r>
            <w:r>
              <w:rPr>
                <w:rFonts w:ascii="微软雅黑" w:hAnsi="微软雅黑" w:eastAsia="微软雅黑" w:cs="宋体"/>
                <w:kern w:val="0"/>
                <w:sz w:val="22"/>
                <w:szCs w:val="22"/>
              </w:rPr>
              <w:br w:type="textWrapping"/>
            </w:r>
            <w:r>
              <w:rPr>
                <w:rFonts w:ascii="微软雅黑" w:hAnsi="微软雅黑" w:eastAsia="微软雅黑" w:cs="宋体"/>
                <w:kern w:val="0"/>
                <w:sz w:val="22"/>
                <w:szCs w:val="22"/>
              </w:rPr>
              <w:t>4. 审计追溯：记录登录日志（IP、设备、时间等），异常登录自动提醒；关键操作全程记录，支持多维度筛选查询。</w:t>
            </w:r>
          </w:p>
        </w:tc>
      </w:tr>
      <w:tr w14:paraId="5E6B279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20" w:hRule="atLeast"/>
        </w:trPr>
        <w:tc>
          <w:tcPr>
            <w:tcW w:w="1555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DA9D09D">
            <w:pPr>
              <w:widowControl/>
              <w:spacing w:line="240" w:lineRule="auto"/>
              <w:jc w:val="left"/>
              <w:rPr>
                <w:rFonts w:ascii="微软雅黑" w:hAnsi="微软雅黑" w:eastAsia="微软雅黑" w:cs="宋体"/>
                <w:kern w:val="0"/>
                <w:sz w:val="22"/>
                <w:szCs w:val="22"/>
              </w:rPr>
            </w:pPr>
          </w:p>
        </w:tc>
        <w:tc>
          <w:tcPr>
            <w:tcW w:w="18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6B4DFDD">
            <w:pPr>
              <w:widowControl/>
              <w:spacing w:line="240" w:lineRule="auto"/>
              <w:jc w:val="center"/>
              <w:rPr>
                <w:rFonts w:ascii="微软雅黑" w:hAnsi="微软雅黑" w:eastAsia="微软雅黑" w:cs="宋体"/>
                <w:kern w:val="0"/>
                <w:sz w:val="22"/>
                <w:szCs w:val="22"/>
              </w:rPr>
            </w:pPr>
            <w:r>
              <w:rPr>
                <w:rFonts w:ascii="微软雅黑" w:hAnsi="微软雅黑" w:eastAsia="微软雅黑" w:cs="宋体"/>
                <w:kern w:val="0"/>
                <w:sz w:val="22"/>
                <w:szCs w:val="22"/>
              </w:rPr>
              <w:t>(一) 系统管理 - 菜单与权限</w:t>
            </w:r>
          </w:p>
        </w:tc>
        <w:tc>
          <w:tcPr>
            <w:tcW w:w="50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3FD1067">
            <w:pPr>
              <w:widowControl/>
              <w:spacing w:line="240" w:lineRule="auto"/>
              <w:jc w:val="left"/>
              <w:rPr>
                <w:rFonts w:ascii="微软雅黑" w:hAnsi="微软雅黑" w:eastAsia="微软雅黑" w:cs="宋体"/>
                <w:kern w:val="0"/>
                <w:sz w:val="22"/>
                <w:szCs w:val="22"/>
              </w:rPr>
            </w:pPr>
            <w:r>
              <w:rPr>
                <w:rFonts w:ascii="微软雅黑" w:hAnsi="微软雅黑" w:eastAsia="微软雅黑" w:cs="宋体"/>
                <w:kern w:val="0"/>
                <w:sz w:val="22"/>
                <w:szCs w:val="22"/>
              </w:rPr>
              <w:t>1. 菜单配置：支持多级菜单自定义，按钮级权限管控，权限标识与后端接口对应。</w:t>
            </w:r>
            <w:r>
              <w:rPr>
                <w:rFonts w:ascii="微软雅黑" w:hAnsi="微软雅黑" w:eastAsia="微软雅黑" w:cs="宋体"/>
                <w:kern w:val="0"/>
                <w:sz w:val="22"/>
                <w:szCs w:val="22"/>
              </w:rPr>
              <w:br w:type="textWrapping"/>
            </w:r>
            <w:r>
              <w:rPr>
                <w:rFonts w:ascii="微软雅黑" w:hAnsi="微软雅黑" w:eastAsia="微软雅黑" w:cs="宋体"/>
                <w:kern w:val="0"/>
                <w:sz w:val="22"/>
                <w:szCs w:val="22"/>
              </w:rPr>
              <w:t>2. 数据权限：支持按部门维度过滤业务数据，实现数据权限分级管控，防止跨科室泄露。</w:t>
            </w:r>
          </w:p>
        </w:tc>
      </w:tr>
      <w:tr w14:paraId="382E2B2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80" w:hRule="atLeast"/>
        </w:trPr>
        <w:tc>
          <w:tcPr>
            <w:tcW w:w="1555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D9D1F2">
            <w:pPr>
              <w:widowControl/>
              <w:spacing w:line="240" w:lineRule="auto"/>
              <w:jc w:val="left"/>
              <w:rPr>
                <w:rFonts w:ascii="微软雅黑" w:hAnsi="微软雅黑" w:eastAsia="微软雅黑" w:cs="宋体"/>
                <w:kern w:val="0"/>
                <w:sz w:val="22"/>
                <w:szCs w:val="22"/>
              </w:rPr>
            </w:pPr>
          </w:p>
        </w:tc>
        <w:tc>
          <w:tcPr>
            <w:tcW w:w="18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2581CCF">
            <w:pPr>
              <w:widowControl/>
              <w:spacing w:line="240" w:lineRule="auto"/>
              <w:jc w:val="center"/>
              <w:rPr>
                <w:rFonts w:ascii="微软雅黑" w:hAnsi="微软雅黑" w:eastAsia="微软雅黑" w:cs="宋体"/>
                <w:kern w:val="0"/>
                <w:sz w:val="22"/>
                <w:szCs w:val="22"/>
              </w:rPr>
            </w:pPr>
            <w:r>
              <w:rPr>
                <w:rFonts w:ascii="微软雅黑" w:hAnsi="微软雅黑" w:eastAsia="微软雅黑" w:cs="宋体"/>
                <w:kern w:val="0"/>
                <w:sz w:val="22"/>
                <w:szCs w:val="22"/>
              </w:rPr>
              <w:t>(一) 系统管理 - 个人签名管理</w:t>
            </w:r>
          </w:p>
        </w:tc>
        <w:tc>
          <w:tcPr>
            <w:tcW w:w="50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956209E">
            <w:pPr>
              <w:widowControl/>
              <w:spacing w:line="240" w:lineRule="auto"/>
              <w:jc w:val="left"/>
              <w:rPr>
                <w:rFonts w:ascii="微软雅黑" w:hAnsi="微软雅黑" w:eastAsia="微软雅黑" w:cs="宋体"/>
                <w:kern w:val="0"/>
                <w:sz w:val="22"/>
                <w:szCs w:val="22"/>
              </w:rPr>
            </w:pPr>
            <w:r>
              <w:rPr>
                <w:rFonts w:ascii="微软雅黑" w:hAnsi="微软雅黑" w:eastAsia="微软雅黑" w:cs="宋体"/>
                <w:kern w:val="0"/>
                <w:sz w:val="22"/>
                <w:szCs w:val="22"/>
              </w:rPr>
              <w:t>1. 签名维护：仅医生、管理员可上传/编辑/删除签名；支持 JPG/PNG 格式，单张≤2MB；支持在线预览及尺寸调整。</w:t>
            </w:r>
            <w:r>
              <w:rPr>
                <w:rFonts w:ascii="微软雅黑" w:hAnsi="微软雅黑" w:eastAsia="微软雅黑" w:cs="宋体"/>
                <w:kern w:val="0"/>
                <w:sz w:val="22"/>
                <w:szCs w:val="22"/>
              </w:rPr>
              <w:br w:type="textWrapping"/>
            </w:r>
            <w:r>
              <w:rPr>
                <w:rFonts w:ascii="微软雅黑" w:hAnsi="微软雅黑" w:eastAsia="微软雅黑" w:cs="宋体"/>
                <w:kern w:val="0"/>
                <w:sz w:val="22"/>
                <w:szCs w:val="22"/>
              </w:rPr>
              <w:t>2. 签名使用：关联报告审核、高风险任务审批；签名嵌入后自动加密锁定，不可篡改；记录上传时间、场景、次数。</w:t>
            </w:r>
            <w:r>
              <w:rPr>
                <w:rFonts w:ascii="微软雅黑" w:hAnsi="微软雅黑" w:eastAsia="微软雅黑" w:cs="宋体"/>
                <w:kern w:val="0"/>
                <w:sz w:val="22"/>
                <w:szCs w:val="22"/>
              </w:rPr>
              <w:br w:type="textWrapping"/>
            </w:r>
            <w:r>
              <w:rPr>
                <w:rFonts w:ascii="微软雅黑" w:hAnsi="微软雅黑" w:eastAsia="微软雅黑" w:cs="宋体"/>
                <w:kern w:val="0"/>
                <w:sz w:val="22"/>
                <w:szCs w:val="22"/>
              </w:rPr>
              <w:t>3. 报告集成：生成 PDF/HTML 报告时自动嵌入签名，统一尺寸规范（最大 200×80px）。</w:t>
            </w:r>
          </w:p>
        </w:tc>
      </w:tr>
      <w:tr w14:paraId="2697A1B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20" w:hRule="atLeast"/>
        </w:trPr>
        <w:tc>
          <w:tcPr>
            <w:tcW w:w="1555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399A1B">
            <w:pPr>
              <w:widowControl/>
              <w:spacing w:line="240" w:lineRule="auto"/>
              <w:jc w:val="left"/>
              <w:rPr>
                <w:rFonts w:ascii="微软雅黑" w:hAnsi="微软雅黑" w:eastAsia="微软雅黑" w:cs="宋体"/>
                <w:kern w:val="0"/>
                <w:sz w:val="22"/>
                <w:szCs w:val="22"/>
              </w:rPr>
            </w:pPr>
          </w:p>
        </w:tc>
        <w:tc>
          <w:tcPr>
            <w:tcW w:w="18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2D9E715">
            <w:pPr>
              <w:widowControl/>
              <w:spacing w:line="240" w:lineRule="auto"/>
              <w:jc w:val="center"/>
              <w:rPr>
                <w:rFonts w:ascii="微软雅黑" w:hAnsi="微软雅黑" w:eastAsia="微软雅黑" w:cs="宋体"/>
                <w:kern w:val="0"/>
                <w:sz w:val="22"/>
                <w:szCs w:val="22"/>
              </w:rPr>
            </w:pPr>
            <w:r>
              <w:rPr>
                <w:rFonts w:ascii="微软雅黑" w:hAnsi="微软雅黑" w:eastAsia="微软雅黑" w:cs="宋体"/>
                <w:kern w:val="0"/>
                <w:sz w:val="22"/>
                <w:szCs w:val="22"/>
              </w:rPr>
              <w:t>(一) 系统管理 - 系统配置与字典</w:t>
            </w:r>
          </w:p>
        </w:tc>
        <w:tc>
          <w:tcPr>
            <w:tcW w:w="50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C82F255">
            <w:pPr>
              <w:widowControl/>
              <w:spacing w:line="240" w:lineRule="auto"/>
              <w:jc w:val="left"/>
              <w:rPr>
                <w:rFonts w:ascii="微软雅黑" w:hAnsi="微软雅黑" w:eastAsia="微软雅黑" w:cs="宋体"/>
                <w:kern w:val="0"/>
                <w:sz w:val="22"/>
                <w:szCs w:val="22"/>
              </w:rPr>
            </w:pPr>
            <w:r>
              <w:rPr>
                <w:rFonts w:ascii="微软雅黑" w:hAnsi="微软雅黑" w:eastAsia="微软雅黑" w:cs="宋体"/>
                <w:kern w:val="0"/>
                <w:sz w:val="22"/>
                <w:szCs w:val="22"/>
              </w:rPr>
              <w:t>1. 参数配置：支持系统 Logo、背景、登录超时、会话失效、打印格式等在线可视化配置。</w:t>
            </w:r>
            <w:r>
              <w:rPr>
                <w:rFonts w:ascii="微软雅黑" w:hAnsi="微软雅黑" w:eastAsia="微软雅黑" w:cs="宋体"/>
                <w:kern w:val="0"/>
                <w:sz w:val="22"/>
                <w:szCs w:val="22"/>
              </w:rPr>
              <w:br w:type="textWrapping"/>
            </w:r>
            <w:r>
              <w:rPr>
                <w:rFonts w:ascii="微软雅黑" w:hAnsi="微软雅黑" w:eastAsia="微软雅黑" w:cs="宋体"/>
                <w:kern w:val="0"/>
                <w:sz w:val="22"/>
                <w:szCs w:val="22"/>
              </w:rPr>
              <w:t>2. 数据字典：支持性别、民族、风险等级、人群类型、量表分类、病种等字典数据的自主维护，确保数据口径一致。</w:t>
            </w:r>
          </w:p>
        </w:tc>
      </w:tr>
      <w:tr w14:paraId="2E40974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20" w:hRule="atLeast"/>
        </w:trPr>
        <w:tc>
          <w:tcPr>
            <w:tcW w:w="1555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222AB9D">
            <w:pPr>
              <w:widowControl/>
              <w:spacing w:line="240" w:lineRule="auto"/>
              <w:jc w:val="left"/>
              <w:rPr>
                <w:rFonts w:ascii="微软雅黑" w:hAnsi="微软雅黑" w:eastAsia="微软雅黑" w:cs="宋体"/>
                <w:kern w:val="0"/>
                <w:sz w:val="22"/>
                <w:szCs w:val="22"/>
              </w:rPr>
            </w:pPr>
          </w:p>
        </w:tc>
        <w:tc>
          <w:tcPr>
            <w:tcW w:w="18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71E753C">
            <w:pPr>
              <w:widowControl/>
              <w:spacing w:line="240" w:lineRule="auto"/>
              <w:jc w:val="center"/>
              <w:rPr>
                <w:rFonts w:ascii="微软雅黑" w:hAnsi="微软雅黑" w:eastAsia="微软雅黑" w:cs="宋体"/>
                <w:kern w:val="0"/>
                <w:sz w:val="22"/>
                <w:szCs w:val="22"/>
              </w:rPr>
            </w:pPr>
            <w:r>
              <w:rPr>
                <w:rFonts w:ascii="微软雅黑" w:hAnsi="微软雅黑" w:eastAsia="微软雅黑" w:cs="宋体"/>
                <w:kern w:val="0"/>
                <w:sz w:val="22"/>
                <w:szCs w:val="22"/>
              </w:rPr>
              <w:t>(一) 系统管理 - 通知公告</w:t>
            </w:r>
          </w:p>
        </w:tc>
        <w:tc>
          <w:tcPr>
            <w:tcW w:w="50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6845869">
            <w:pPr>
              <w:widowControl/>
              <w:spacing w:line="240" w:lineRule="auto"/>
              <w:jc w:val="left"/>
              <w:rPr>
                <w:rFonts w:ascii="微软雅黑" w:hAnsi="微软雅黑" w:eastAsia="微软雅黑" w:cs="宋体"/>
                <w:kern w:val="0"/>
                <w:sz w:val="22"/>
                <w:szCs w:val="22"/>
              </w:rPr>
            </w:pPr>
            <w:r>
              <w:rPr>
                <w:rFonts w:ascii="微软雅黑" w:hAnsi="微软雅黑" w:eastAsia="微软雅黑" w:cs="宋体"/>
                <w:kern w:val="0"/>
                <w:sz w:val="22"/>
                <w:szCs w:val="22"/>
              </w:rPr>
              <w:t>1. 公告发布：仅管理员可发布，支持设置发布时间、生效状态，支持富文本（文字、图片、附件）。</w:t>
            </w:r>
            <w:r>
              <w:rPr>
                <w:rFonts w:ascii="微软雅黑" w:hAnsi="微软雅黑" w:eastAsia="微软雅黑" w:cs="宋体"/>
                <w:kern w:val="0"/>
                <w:sz w:val="22"/>
                <w:szCs w:val="22"/>
              </w:rPr>
              <w:br w:type="textWrapping"/>
            </w:r>
            <w:r>
              <w:rPr>
                <w:rFonts w:ascii="微软雅黑" w:hAnsi="微软雅黑" w:eastAsia="微软雅黑" w:cs="宋体"/>
                <w:kern w:val="0"/>
                <w:sz w:val="22"/>
                <w:szCs w:val="22"/>
              </w:rPr>
              <w:t>2. 公告展示：首页自动展示未读公告，支持标记已读/未读，历史公告长期留存。</w:t>
            </w:r>
          </w:p>
        </w:tc>
      </w:tr>
      <w:tr w14:paraId="6F93CF0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40" w:hRule="atLeast"/>
        </w:trPr>
        <w:tc>
          <w:tcPr>
            <w:tcW w:w="1555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EF83E2E">
            <w:pPr>
              <w:widowControl/>
              <w:spacing w:line="240" w:lineRule="auto"/>
              <w:jc w:val="left"/>
              <w:rPr>
                <w:rFonts w:ascii="微软雅黑" w:hAnsi="微软雅黑" w:eastAsia="微软雅黑" w:cs="宋体"/>
                <w:kern w:val="0"/>
                <w:sz w:val="22"/>
                <w:szCs w:val="22"/>
              </w:rPr>
            </w:pPr>
          </w:p>
        </w:tc>
        <w:tc>
          <w:tcPr>
            <w:tcW w:w="18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4765E2E">
            <w:pPr>
              <w:widowControl/>
              <w:spacing w:line="240" w:lineRule="auto"/>
              <w:jc w:val="center"/>
              <w:rPr>
                <w:rFonts w:ascii="微软雅黑" w:hAnsi="微软雅黑" w:eastAsia="微软雅黑" w:cs="宋体"/>
                <w:kern w:val="0"/>
                <w:sz w:val="22"/>
                <w:szCs w:val="22"/>
              </w:rPr>
            </w:pPr>
            <w:r>
              <w:rPr>
                <w:rFonts w:ascii="微软雅黑" w:hAnsi="微软雅黑" w:eastAsia="微软雅黑" w:cs="宋体"/>
                <w:kern w:val="0"/>
                <w:sz w:val="22"/>
                <w:szCs w:val="22"/>
              </w:rPr>
              <w:t>(二) 工作台 - 数据统计看板</w:t>
            </w:r>
          </w:p>
        </w:tc>
        <w:tc>
          <w:tcPr>
            <w:tcW w:w="50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C07BABE">
            <w:pPr>
              <w:widowControl/>
              <w:spacing w:line="240" w:lineRule="auto"/>
              <w:jc w:val="left"/>
              <w:rPr>
                <w:rFonts w:ascii="微软雅黑" w:hAnsi="微软雅黑" w:eastAsia="微软雅黑" w:cs="宋体"/>
                <w:kern w:val="0"/>
                <w:sz w:val="22"/>
                <w:szCs w:val="22"/>
              </w:rPr>
            </w:pPr>
            <w:r>
              <w:rPr>
                <w:rFonts w:ascii="微软雅黑" w:hAnsi="微软雅黑" w:eastAsia="微软雅黑" w:cs="宋体"/>
                <w:kern w:val="0"/>
                <w:sz w:val="22"/>
                <w:szCs w:val="22"/>
              </w:rPr>
              <w:t>1. 筛查统计：实时展示今日/本月/累计筛查人数，高/中/低风险人群数量，干预人数，支持自定义时间筛选。</w:t>
            </w:r>
            <w:r>
              <w:rPr>
                <w:rFonts w:ascii="微软雅黑" w:hAnsi="微软雅黑" w:eastAsia="微软雅黑" w:cs="宋体"/>
                <w:kern w:val="0"/>
                <w:sz w:val="22"/>
                <w:szCs w:val="22"/>
              </w:rPr>
              <w:br w:type="textWrapping"/>
            </w:r>
            <w:r>
              <w:rPr>
                <w:rFonts w:ascii="微软雅黑" w:hAnsi="微软雅黑" w:eastAsia="微软雅黑" w:cs="宋体"/>
                <w:kern w:val="0"/>
                <w:sz w:val="22"/>
                <w:szCs w:val="22"/>
              </w:rPr>
              <w:t>2. 趋势分析：自动生成周/月/季度筛查趋势折线图，近 7 天风险等级变化图，月度总量趋势图。</w:t>
            </w:r>
            <w:r>
              <w:rPr>
                <w:rFonts w:ascii="微软雅黑" w:hAnsi="微软雅黑" w:eastAsia="微软雅黑" w:cs="宋体"/>
                <w:kern w:val="0"/>
                <w:sz w:val="22"/>
                <w:szCs w:val="22"/>
              </w:rPr>
              <w:br w:type="textWrapping"/>
            </w:r>
            <w:r>
              <w:rPr>
                <w:rFonts w:ascii="微软雅黑" w:hAnsi="微软雅黑" w:eastAsia="微软雅黑" w:cs="宋体"/>
                <w:kern w:val="0"/>
                <w:sz w:val="22"/>
                <w:szCs w:val="22"/>
              </w:rPr>
              <w:t>3. 多维分布：通过饼图/柱状图展示量表类型、风险等级、人群分类、年龄、性别分布及科室接诊量。</w:t>
            </w:r>
            <w:r>
              <w:rPr>
                <w:rFonts w:ascii="微软雅黑" w:hAnsi="微软雅黑" w:eastAsia="微软雅黑" w:cs="宋体"/>
                <w:kern w:val="0"/>
                <w:sz w:val="22"/>
                <w:szCs w:val="22"/>
              </w:rPr>
              <w:br w:type="textWrapping"/>
            </w:r>
            <w:r>
              <w:rPr>
                <w:rFonts w:ascii="微软雅黑" w:hAnsi="微软雅黑" w:eastAsia="微软雅黑" w:cs="宋体"/>
                <w:kern w:val="0"/>
                <w:sz w:val="22"/>
                <w:szCs w:val="22"/>
              </w:rPr>
              <w:t>4. 排名与预警：展示医生工作量 TOP10、热门量表 TOP5；实时推送高风险患者预警列表（含脱敏信息及重点关注标识）。</w:t>
            </w:r>
          </w:p>
        </w:tc>
      </w:tr>
      <w:tr w14:paraId="60B8ABA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10" w:hRule="atLeast"/>
        </w:trPr>
        <w:tc>
          <w:tcPr>
            <w:tcW w:w="1555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47B4998">
            <w:pPr>
              <w:widowControl/>
              <w:spacing w:line="240" w:lineRule="auto"/>
              <w:jc w:val="left"/>
              <w:rPr>
                <w:rFonts w:ascii="微软雅黑" w:hAnsi="微软雅黑" w:eastAsia="微软雅黑" w:cs="宋体"/>
                <w:kern w:val="0"/>
                <w:sz w:val="22"/>
                <w:szCs w:val="22"/>
              </w:rPr>
            </w:pPr>
          </w:p>
        </w:tc>
        <w:tc>
          <w:tcPr>
            <w:tcW w:w="18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8C30949">
            <w:pPr>
              <w:widowControl/>
              <w:spacing w:line="240" w:lineRule="auto"/>
              <w:jc w:val="center"/>
              <w:rPr>
                <w:rFonts w:ascii="微软雅黑" w:hAnsi="微软雅黑" w:eastAsia="微软雅黑" w:cs="宋体"/>
                <w:kern w:val="0"/>
                <w:sz w:val="22"/>
                <w:szCs w:val="22"/>
              </w:rPr>
            </w:pPr>
            <w:r>
              <w:rPr>
                <w:rFonts w:ascii="微软雅黑" w:hAnsi="微软雅黑" w:eastAsia="微软雅黑" w:cs="宋体"/>
                <w:kern w:val="0"/>
                <w:sz w:val="22"/>
                <w:szCs w:val="22"/>
              </w:rPr>
              <w:t>(二) 工作台 - 患者信息管理</w:t>
            </w:r>
          </w:p>
        </w:tc>
        <w:tc>
          <w:tcPr>
            <w:tcW w:w="50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D4810C8">
            <w:pPr>
              <w:widowControl/>
              <w:spacing w:line="240" w:lineRule="auto"/>
              <w:jc w:val="left"/>
              <w:rPr>
                <w:rFonts w:ascii="微软雅黑" w:hAnsi="微软雅黑" w:eastAsia="微软雅黑" w:cs="宋体"/>
                <w:kern w:val="0"/>
                <w:sz w:val="22"/>
                <w:szCs w:val="22"/>
              </w:rPr>
            </w:pPr>
            <w:r>
              <w:rPr>
                <w:rFonts w:ascii="微软雅黑" w:hAnsi="微软雅黑" w:eastAsia="微软雅黑" w:cs="宋体"/>
                <w:kern w:val="0"/>
                <w:sz w:val="22"/>
                <w:szCs w:val="22"/>
              </w:rPr>
              <w:t>1. 多条件查询：支持患者 ID、姓名、性别、出生日期、住院号、就诊卡号、门诊号、病种、民族、联系方式、父母职业等多维度组合/模糊查询。</w:t>
            </w:r>
            <w:r>
              <w:rPr>
                <w:rFonts w:ascii="微软雅黑" w:hAnsi="微软雅黑" w:eastAsia="微软雅黑" w:cs="宋体"/>
                <w:kern w:val="0"/>
                <w:sz w:val="22"/>
                <w:szCs w:val="22"/>
              </w:rPr>
              <w:br w:type="textWrapping"/>
            </w:r>
            <w:r>
              <w:rPr>
                <w:rFonts w:ascii="微软雅黑" w:hAnsi="微软雅黑" w:eastAsia="微软雅黑" w:cs="宋体"/>
                <w:kern w:val="0"/>
                <w:sz w:val="22"/>
                <w:szCs w:val="22"/>
              </w:rPr>
              <w:t>2. 患者档案：集中展示基础信息、既往测评记录、关联高风险任务；支持编辑补充，一键发起新测评。</w:t>
            </w:r>
            <w:r>
              <w:rPr>
                <w:rFonts w:ascii="微软雅黑" w:hAnsi="微软雅黑" w:eastAsia="微软雅黑" w:cs="宋体"/>
                <w:kern w:val="0"/>
                <w:sz w:val="22"/>
                <w:szCs w:val="22"/>
              </w:rPr>
              <w:br w:type="textWrapping"/>
            </w:r>
            <w:r>
              <w:rPr>
                <w:rFonts w:ascii="微软雅黑" w:hAnsi="微软雅黑" w:eastAsia="微软雅黑" w:cs="宋体"/>
                <w:kern w:val="0"/>
                <w:sz w:val="22"/>
                <w:szCs w:val="22"/>
              </w:rPr>
              <w:t>3. 患者人群：支持按青少年、中老年、职场、特殊人群等分组管理，自动匹配适用量表。</w:t>
            </w:r>
          </w:p>
        </w:tc>
      </w:tr>
      <w:tr w14:paraId="0078B46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80" w:hRule="atLeast"/>
        </w:trPr>
        <w:tc>
          <w:tcPr>
            <w:tcW w:w="1555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79D6408">
            <w:pPr>
              <w:widowControl/>
              <w:spacing w:line="240" w:lineRule="auto"/>
              <w:jc w:val="left"/>
              <w:rPr>
                <w:rFonts w:ascii="微软雅黑" w:hAnsi="微软雅黑" w:eastAsia="微软雅黑" w:cs="宋体"/>
                <w:kern w:val="0"/>
                <w:sz w:val="22"/>
                <w:szCs w:val="22"/>
              </w:rPr>
            </w:pPr>
          </w:p>
        </w:tc>
        <w:tc>
          <w:tcPr>
            <w:tcW w:w="18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C135C40">
            <w:pPr>
              <w:widowControl/>
              <w:spacing w:line="240" w:lineRule="auto"/>
              <w:jc w:val="center"/>
              <w:rPr>
                <w:rFonts w:ascii="微软雅黑" w:hAnsi="微软雅黑" w:eastAsia="微软雅黑" w:cs="宋体"/>
                <w:kern w:val="0"/>
                <w:sz w:val="22"/>
                <w:szCs w:val="22"/>
              </w:rPr>
            </w:pPr>
            <w:r>
              <w:rPr>
                <w:rFonts w:ascii="微软雅黑" w:hAnsi="微软雅黑" w:eastAsia="微软雅黑" w:cs="宋体"/>
                <w:kern w:val="0"/>
                <w:sz w:val="22"/>
                <w:szCs w:val="22"/>
              </w:rPr>
              <w:t>(二) 工作台 - 量表管理</w:t>
            </w:r>
          </w:p>
        </w:tc>
        <w:tc>
          <w:tcPr>
            <w:tcW w:w="50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DC6D8D1">
            <w:pPr>
              <w:widowControl/>
              <w:spacing w:line="240" w:lineRule="auto"/>
              <w:jc w:val="left"/>
              <w:rPr>
                <w:rFonts w:ascii="微软雅黑" w:hAnsi="微软雅黑" w:eastAsia="微软雅黑" w:cs="宋体"/>
                <w:kern w:val="0"/>
                <w:sz w:val="22"/>
                <w:szCs w:val="22"/>
              </w:rPr>
            </w:pPr>
            <w:r>
              <w:rPr>
                <w:rFonts w:ascii="微软雅黑" w:hAnsi="微软雅黑" w:eastAsia="微软雅黑" w:cs="宋体"/>
                <w:kern w:val="0"/>
                <w:sz w:val="22"/>
                <w:szCs w:val="22"/>
              </w:rPr>
              <w:t>1. 量表维护：支持新增、修改、删除、批量导入导出；按名称、类型、适用人群筛选；展示题目数量、启用状态。</w:t>
            </w:r>
            <w:r>
              <w:rPr>
                <w:rFonts w:ascii="微软雅黑" w:hAnsi="微软雅黑" w:eastAsia="微软雅黑" w:cs="宋体"/>
                <w:kern w:val="0"/>
                <w:sz w:val="22"/>
                <w:szCs w:val="22"/>
              </w:rPr>
              <w:br w:type="textWrapping"/>
            </w:r>
            <w:r>
              <w:rPr>
                <w:rFonts w:ascii="微软雅黑" w:hAnsi="微软雅黑" w:eastAsia="微软雅黑" w:cs="宋体"/>
                <w:kern w:val="0"/>
                <w:sz w:val="22"/>
                <w:szCs w:val="22"/>
              </w:rPr>
              <w:t>2. 题目配置：支持逐题增删改；题型涵盖单选、多选；自定义选项分值、评分规则、维度划分、分数区间及结果解读。</w:t>
            </w:r>
            <w:r>
              <w:rPr>
                <w:rFonts w:ascii="微软雅黑" w:hAnsi="微软雅黑" w:eastAsia="微软雅黑" w:cs="宋体"/>
                <w:kern w:val="0"/>
                <w:sz w:val="22"/>
                <w:szCs w:val="22"/>
              </w:rPr>
              <w:br w:type="textWrapping"/>
            </w:r>
            <w:r>
              <w:rPr>
                <w:rFonts w:ascii="微软雅黑" w:hAnsi="微软雅黑" w:eastAsia="微软雅黑" w:cs="宋体"/>
                <w:kern w:val="0"/>
                <w:sz w:val="22"/>
                <w:szCs w:val="22"/>
              </w:rPr>
              <w:t>3. 版本与状态：支持启用/禁用切换（禁用不影响历史数据）；支持版本管理、历史回滚及变更记录查看。</w:t>
            </w:r>
          </w:p>
        </w:tc>
      </w:tr>
      <w:tr w14:paraId="0BB62E0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1555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AD8B3E">
            <w:pPr>
              <w:widowControl/>
              <w:spacing w:line="240" w:lineRule="auto"/>
              <w:jc w:val="left"/>
              <w:rPr>
                <w:rFonts w:ascii="微软雅黑" w:hAnsi="微软雅黑" w:eastAsia="微软雅黑" w:cs="宋体"/>
                <w:kern w:val="0"/>
                <w:sz w:val="22"/>
                <w:szCs w:val="22"/>
              </w:rPr>
            </w:pPr>
          </w:p>
        </w:tc>
        <w:tc>
          <w:tcPr>
            <w:tcW w:w="18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9C3895C">
            <w:pPr>
              <w:widowControl/>
              <w:spacing w:line="240" w:lineRule="auto"/>
              <w:jc w:val="center"/>
              <w:rPr>
                <w:rFonts w:ascii="微软雅黑" w:hAnsi="微软雅黑" w:eastAsia="微软雅黑" w:cs="宋体"/>
                <w:kern w:val="0"/>
                <w:sz w:val="22"/>
                <w:szCs w:val="22"/>
              </w:rPr>
            </w:pPr>
            <w:r>
              <w:rPr>
                <w:rFonts w:ascii="微软雅黑" w:hAnsi="微软雅黑" w:eastAsia="微软雅黑" w:cs="宋体"/>
                <w:kern w:val="0"/>
                <w:sz w:val="22"/>
                <w:szCs w:val="22"/>
              </w:rPr>
              <w:t>(二) 工作台 - 量表筛选</w:t>
            </w:r>
          </w:p>
        </w:tc>
        <w:tc>
          <w:tcPr>
            <w:tcW w:w="50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D7990D7">
            <w:pPr>
              <w:widowControl/>
              <w:spacing w:line="240" w:lineRule="auto"/>
              <w:jc w:val="left"/>
              <w:rPr>
                <w:rFonts w:ascii="微软雅黑" w:hAnsi="微软雅黑" w:eastAsia="微软雅黑" w:cs="宋体"/>
                <w:kern w:val="0"/>
                <w:sz w:val="22"/>
                <w:szCs w:val="22"/>
              </w:rPr>
            </w:pPr>
            <w:r>
              <w:rPr>
                <w:rFonts w:ascii="微软雅黑" w:hAnsi="微软雅黑" w:eastAsia="微软雅黑" w:cs="宋体"/>
                <w:kern w:val="0"/>
                <w:sz w:val="22"/>
                <w:szCs w:val="22"/>
              </w:rPr>
              <w:t>支持按人群类型、量表类型双重快速筛选；在线预览量表内容及评分标准；一键发起测评。</w:t>
            </w:r>
          </w:p>
        </w:tc>
      </w:tr>
      <w:tr w14:paraId="077BA0A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20" w:hRule="atLeast"/>
        </w:trPr>
        <w:tc>
          <w:tcPr>
            <w:tcW w:w="1555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7104C35">
            <w:pPr>
              <w:widowControl/>
              <w:spacing w:line="240" w:lineRule="auto"/>
              <w:jc w:val="left"/>
              <w:rPr>
                <w:rFonts w:ascii="微软雅黑" w:hAnsi="微软雅黑" w:eastAsia="微软雅黑" w:cs="宋体"/>
                <w:kern w:val="0"/>
                <w:sz w:val="22"/>
                <w:szCs w:val="22"/>
              </w:rPr>
            </w:pPr>
          </w:p>
        </w:tc>
        <w:tc>
          <w:tcPr>
            <w:tcW w:w="18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74877A6">
            <w:pPr>
              <w:widowControl/>
              <w:spacing w:line="240" w:lineRule="auto"/>
              <w:jc w:val="center"/>
              <w:rPr>
                <w:rFonts w:ascii="微软雅黑" w:hAnsi="微软雅黑" w:eastAsia="微软雅黑" w:cs="宋体"/>
                <w:kern w:val="0"/>
                <w:sz w:val="22"/>
                <w:szCs w:val="22"/>
              </w:rPr>
            </w:pPr>
            <w:r>
              <w:rPr>
                <w:rFonts w:ascii="微软雅黑" w:hAnsi="微软雅黑" w:eastAsia="微软雅黑" w:cs="宋体"/>
                <w:kern w:val="0"/>
                <w:sz w:val="22"/>
                <w:szCs w:val="22"/>
              </w:rPr>
              <w:t>(三) 测评管理 - 测评列表</w:t>
            </w:r>
          </w:p>
        </w:tc>
        <w:tc>
          <w:tcPr>
            <w:tcW w:w="50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22318D0">
            <w:pPr>
              <w:widowControl/>
              <w:spacing w:line="240" w:lineRule="auto"/>
              <w:jc w:val="left"/>
              <w:rPr>
                <w:rFonts w:ascii="微软雅黑" w:hAnsi="微软雅黑" w:eastAsia="微软雅黑" w:cs="宋体"/>
                <w:kern w:val="0"/>
                <w:sz w:val="22"/>
                <w:szCs w:val="22"/>
              </w:rPr>
            </w:pPr>
            <w:r>
              <w:rPr>
                <w:rFonts w:ascii="微软雅黑" w:hAnsi="微软雅黑" w:eastAsia="微软雅黑" w:cs="宋体"/>
                <w:kern w:val="0"/>
                <w:sz w:val="22"/>
                <w:szCs w:val="22"/>
              </w:rPr>
              <w:t>1. 多维筛选：按患者姓名、测评时间、类型、状态（待完成/已完成/已审核/驳回）筛选。</w:t>
            </w:r>
            <w:r>
              <w:rPr>
                <w:rFonts w:ascii="微软雅黑" w:hAnsi="微软雅黑" w:eastAsia="微软雅黑" w:cs="宋体"/>
                <w:kern w:val="0"/>
                <w:sz w:val="22"/>
                <w:szCs w:val="22"/>
              </w:rPr>
              <w:br w:type="textWrapping"/>
            </w:r>
            <w:r>
              <w:rPr>
                <w:rFonts w:ascii="微软雅黑" w:hAnsi="微软雅黑" w:eastAsia="微软雅黑" w:cs="宋体"/>
                <w:kern w:val="0"/>
                <w:sz w:val="22"/>
                <w:szCs w:val="22"/>
              </w:rPr>
              <w:t>2. 排序与分页：支持按时间、得分、风险等级排序；搭载分页功能优化加载体验。</w:t>
            </w:r>
          </w:p>
        </w:tc>
      </w:tr>
    </w:tbl>
    <w:p w14:paraId="0843AB65">
      <w:pPr>
        <w:ind w:firstLine="643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b/>
          <w:sz w:val="32"/>
          <w:szCs w:val="32"/>
          <w:lang w:val="en-US" w:eastAsia="zh-CN"/>
        </w:rPr>
        <w:t>二</w:t>
      </w:r>
      <w:r>
        <w:rPr>
          <w:rFonts w:hint="eastAsia" w:ascii="仿宋" w:hAnsi="仿宋" w:eastAsia="仿宋" w:cs="仿宋"/>
          <w:b/>
          <w:sz w:val="32"/>
          <w:szCs w:val="32"/>
        </w:rPr>
        <w:t>、必备量表清单（完整内置）</w:t>
      </w:r>
    </w:p>
    <w:p w14:paraId="2712E728"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1. 抽动障碍：YGTSS、PUTS、PTQ、Conners、SNAP‑IV、CDI、SCARED、CY‑BOCS、GTS‑Qol、MINI‑KID、K‑SADS</w:t>
      </w:r>
    </w:p>
    <w:p w14:paraId="1B3ABC7B"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2. ADHD：SNAP‑IV、Conners、SDQ、CBCL、MINI‑KID、K‑SADS、Weiss、韦氏儿童智力量表</w:t>
      </w:r>
    </w:p>
    <w:p w14:paraId="375D7115"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3. 抑郁/焦虑：PHQ‑9、CDI、流调抑郁、SDS、GAD‑7、SCARED、SAS、CBCL、SDQ、Weiss</w:t>
      </w:r>
    </w:p>
    <w:p w14:paraId="16C80787"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4. 孤独症：M‑CHAT、PEP‑3、GESELL、韦氏</w:t>
      </w:r>
    </w:p>
    <w:p w14:paraId="12D571CE"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5. 通用测评：SDQ、CBCL、瑞文、SCL‑90、EPQ、社会适应量表、气质问卷、GESELL、WPPSI、WISC</w:t>
      </w:r>
    </w:p>
    <w:p w14:paraId="217BA250"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6. 基线量表：GAD‑7、Olweus、QOL‑BREF、HQ‑25、EES、PSQI、EMBU、DSRSC、躯体症状B标准、心境障碍、RRS‑CV、IGD‑20、CERQ、社会支持、非自杀性自伤、HAMD‑24、SDMT、抑郁症觉察缺陷、CTQ‑SF、ITQ、MEQ‑19、DARS、SES、御宅族筛查、CASS</w:t>
      </w:r>
    </w:p>
    <w:p w14:paraId="62067131">
      <w:pPr>
        <w:widowControl/>
        <w:rPr>
          <w:rFonts w:hint="eastAsia" w:ascii="仿宋" w:hAnsi="仿宋" w:eastAsia="仿宋"/>
          <w:sz w:val="32"/>
          <w:szCs w:val="32"/>
          <w:lang w:val="en-US" w:eastAsia="zh-CN"/>
        </w:rPr>
      </w:pPr>
    </w:p>
    <w:p w14:paraId="61510C7E">
      <w:pPr>
        <w:widowControl/>
        <w:rPr>
          <w:rFonts w:hint="eastAsia" w:ascii="仿宋" w:hAnsi="仿宋" w:eastAsia="仿宋"/>
          <w:sz w:val="32"/>
          <w:szCs w:val="32"/>
          <w:lang w:val="en-US" w:eastAsia="zh-CN"/>
        </w:rPr>
      </w:pPr>
    </w:p>
    <w:p w14:paraId="4F43A3AD">
      <w:pPr>
        <w:widowControl/>
        <w:rPr>
          <w:rFonts w:hint="eastAsia" w:ascii="仿宋" w:hAnsi="仿宋" w:eastAsia="仿宋"/>
          <w:sz w:val="32"/>
          <w:szCs w:val="32"/>
          <w:lang w:val="en-US" w:eastAsia="zh-CN"/>
        </w:rPr>
      </w:pPr>
    </w:p>
    <w:p w14:paraId="385C906C">
      <w:pPr>
        <w:widowControl/>
        <w:rPr>
          <w:rFonts w:hint="eastAsia" w:ascii="仿宋" w:hAnsi="仿宋" w:eastAsia="仿宋"/>
          <w:sz w:val="32"/>
          <w:szCs w:val="32"/>
          <w:lang w:val="en-US" w:eastAsia="zh-CN"/>
        </w:rPr>
      </w:pPr>
    </w:p>
    <w:p w14:paraId="4A50D2BB">
      <w:pPr>
        <w:widowControl/>
        <w:rPr>
          <w:rFonts w:hint="eastAsia" w:ascii="仿宋" w:hAnsi="仿宋" w:eastAsia="仿宋"/>
          <w:sz w:val="32"/>
          <w:szCs w:val="32"/>
          <w:lang w:val="en-US" w:eastAsia="zh-CN"/>
        </w:rPr>
      </w:pPr>
    </w:p>
    <w:p w14:paraId="7B75F957">
      <w:pPr>
        <w:widowControl/>
        <w:rPr>
          <w:rFonts w:hint="eastAsia" w:ascii="仿宋" w:hAnsi="仿宋" w:eastAsia="仿宋"/>
          <w:sz w:val="32"/>
          <w:szCs w:val="32"/>
          <w:lang w:val="en-US" w:eastAsia="zh-CN"/>
        </w:rPr>
      </w:pPr>
    </w:p>
    <w:p w14:paraId="7BDB5D95">
      <w:pPr>
        <w:widowControl/>
        <w:rPr>
          <w:rFonts w:hint="eastAsia" w:ascii="仿宋" w:hAnsi="仿宋" w:eastAsia="仿宋"/>
          <w:sz w:val="32"/>
          <w:szCs w:val="32"/>
          <w:lang w:val="en-US" w:eastAsia="zh-CN"/>
        </w:rPr>
      </w:pPr>
    </w:p>
    <w:p w14:paraId="4838CFEB">
      <w:pPr>
        <w:widowControl/>
        <w:rPr>
          <w:rFonts w:hint="eastAsia" w:ascii="仿宋" w:hAnsi="仿宋" w:eastAsia="仿宋"/>
          <w:sz w:val="32"/>
          <w:szCs w:val="32"/>
          <w:lang w:val="en-US" w:eastAsia="zh-CN"/>
        </w:rPr>
      </w:pPr>
    </w:p>
    <w:p w14:paraId="3C23A0A1">
      <w:pPr>
        <w:widowControl/>
        <w:rPr>
          <w:rFonts w:hint="eastAsia" w:ascii="仿宋" w:hAnsi="仿宋" w:eastAsia="仿宋"/>
          <w:sz w:val="32"/>
          <w:szCs w:val="32"/>
          <w:lang w:val="en-US" w:eastAsia="zh-CN"/>
        </w:rPr>
      </w:pPr>
    </w:p>
    <w:p w14:paraId="2CD6F861">
      <w:pPr>
        <w:widowControl/>
        <w:rPr>
          <w:rFonts w:hint="eastAsia" w:ascii="仿宋" w:hAnsi="仿宋" w:eastAsia="仿宋"/>
          <w:sz w:val="32"/>
          <w:szCs w:val="32"/>
          <w:lang w:val="en-US" w:eastAsia="zh-CN"/>
        </w:rPr>
      </w:pPr>
    </w:p>
    <w:p w14:paraId="1DC5C699">
      <w:pPr>
        <w:widowControl/>
        <w:rPr>
          <w:rFonts w:hint="eastAsia" w:ascii="仿宋" w:hAnsi="仿宋" w:eastAsia="仿宋"/>
          <w:sz w:val="32"/>
          <w:szCs w:val="32"/>
          <w:lang w:val="en-US" w:eastAsia="zh-CN"/>
        </w:rPr>
      </w:pPr>
    </w:p>
    <w:p w14:paraId="069084A5">
      <w:pPr>
        <w:widowControl/>
        <w:rPr>
          <w:rFonts w:hint="eastAsia" w:ascii="仿宋" w:hAnsi="仿宋" w:eastAsia="仿宋"/>
          <w:sz w:val="32"/>
          <w:szCs w:val="32"/>
          <w:lang w:val="en-US" w:eastAsia="zh-CN"/>
        </w:rPr>
      </w:pPr>
    </w:p>
    <w:p w14:paraId="2380621E">
      <w:pPr>
        <w:widowControl/>
        <w:rPr>
          <w:rFonts w:hint="eastAsia" w:ascii="仿宋" w:hAnsi="仿宋" w:eastAsia="仿宋"/>
          <w:sz w:val="32"/>
          <w:szCs w:val="32"/>
          <w:lang w:val="en-US" w:eastAsia="zh-CN"/>
        </w:rPr>
      </w:pPr>
    </w:p>
    <w:p w14:paraId="3B4D4752">
      <w:pPr>
        <w:widowControl/>
        <w:rPr>
          <w:rFonts w:hint="eastAsia" w:ascii="仿宋" w:hAnsi="仿宋" w:eastAsia="仿宋"/>
          <w:sz w:val="32"/>
          <w:szCs w:val="32"/>
          <w:lang w:val="en-US" w:eastAsia="zh-CN"/>
        </w:rPr>
      </w:pPr>
    </w:p>
    <w:p w14:paraId="594C4025">
      <w:pPr>
        <w:widowControl/>
        <w:rPr>
          <w:rFonts w:hint="eastAsia" w:ascii="仿宋" w:hAnsi="仿宋" w:eastAsia="仿宋"/>
          <w:sz w:val="32"/>
          <w:szCs w:val="32"/>
          <w:lang w:val="en-US" w:eastAsia="zh-CN"/>
        </w:rPr>
      </w:pPr>
    </w:p>
    <w:p w14:paraId="5D9501E0">
      <w:pPr>
        <w:widowControl/>
        <w:rPr>
          <w:rFonts w:hint="eastAsia" w:ascii="仿宋" w:hAnsi="仿宋" w:eastAsia="仿宋"/>
          <w:sz w:val="32"/>
          <w:szCs w:val="32"/>
          <w:lang w:val="en-US" w:eastAsia="zh-CN"/>
        </w:rPr>
      </w:pPr>
    </w:p>
    <w:p w14:paraId="79A9902E">
      <w:pPr>
        <w:widowControl/>
        <w:rPr>
          <w:rFonts w:hint="eastAsia" w:ascii="仿宋" w:hAnsi="仿宋" w:eastAsia="仿宋"/>
          <w:sz w:val="32"/>
          <w:szCs w:val="32"/>
          <w:lang w:val="en-US" w:eastAsia="zh-CN"/>
        </w:rPr>
      </w:pPr>
    </w:p>
    <w:p w14:paraId="113B63F9">
      <w:pPr>
        <w:widowControl/>
        <w:rPr>
          <w:rFonts w:hint="eastAsia" w:ascii="仿宋" w:hAnsi="仿宋" w:eastAsia="仿宋"/>
          <w:sz w:val="32"/>
          <w:szCs w:val="32"/>
          <w:lang w:val="en-US" w:eastAsia="zh-CN"/>
        </w:rPr>
      </w:pPr>
    </w:p>
    <w:p w14:paraId="1AE64A30">
      <w:pPr>
        <w:widowControl/>
        <w:rPr>
          <w:rFonts w:hint="eastAsia" w:ascii="仿宋" w:hAnsi="仿宋" w:eastAsia="仿宋"/>
          <w:sz w:val="32"/>
          <w:szCs w:val="32"/>
          <w:lang w:val="en-US" w:eastAsia="zh-CN"/>
        </w:rPr>
      </w:pPr>
    </w:p>
    <w:p w14:paraId="30695973">
      <w:pPr>
        <w:pStyle w:val="5"/>
        <w:snapToGrid w:val="0"/>
        <w:spacing w:before="120" w:after="120" w:line="360" w:lineRule="auto"/>
        <w:ind w:firstLine="600"/>
        <w:jc w:val="both"/>
        <w:outlineLvl w:val="0"/>
        <w:rPr>
          <w:rFonts w:hint="eastAsia" w:hAnsi="宋体" w:cs="宋体"/>
          <w:b/>
          <w:sz w:val="30"/>
          <w:szCs w:val="30"/>
        </w:rPr>
      </w:pPr>
      <w:r>
        <w:rPr>
          <w:rFonts w:hint="eastAsia" w:ascii="宋体" w:hAnsi="宋体" w:eastAsia="宋体" w:cs="Times New Roman"/>
          <w:b/>
          <w:bCs/>
          <w:color w:val="000000"/>
          <w:sz w:val="28"/>
          <w:szCs w:val="28"/>
          <w:lang w:val="en-US" w:eastAsia="zh-CN"/>
        </w:rPr>
        <w:t>附：响应文件格式</w:t>
      </w:r>
    </w:p>
    <w:p w14:paraId="2974678E">
      <w:pPr>
        <w:snapToGrid w:val="0"/>
        <w:spacing w:before="50" w:after="50"/>
        <w:ind w:firstLine="640"/>
        <w:rPr>
          <w:rFonts w:hint="eastAsia" w:ascii="宋体" w:hAnsi="宋体" w:cs="宋体"/>
          <w:sz w:val="32"/>
          <w:szCs w:val="20"/>
        </w:rPr>
      </w:pPr>
    </w:p>
    <w:p w14:paraId="7A4C5758">
      <w:pPr>
        <w:snapToGrid w:val="0"/>
        <w:spacing w:before="120" w:beforeLines="50" w:after="50"/>
        <w:ind w:firstLine="482"/>
        <w:outlineLvl w:val="1"/>
        <w:rPr>
          <w:rFonts w:hint="eastAsia" w:ascii="宋体" w:hAnsi="宋体" w:cs="宋体"/>
          <w:b/>
          <w:bCs/>
          <w:szCs w:val="20"/>
        </w:rPr>
      </w:pPr>
      <w:r>
        <w:rPr>
          <w:rFonts w:hint="eastAsia" w:ascii="宋体" w:hAnsi="宋体" w:cs="宋体"/>
          <w:b/>
        </w:rPr>
        <w:t>1.响应</w:t>
      </w:r>
      <w:r>
        <w:rPr>
          <w:rFonts w:hint="eastAsia" w:ascii="宋体" w:hAnsi="宋体" w:cs="宋体"/>
          <w:b/>
          <w:bCs/>
        </w:rPr>
        <w:t>文件的外包装封面格式</w:t>
      </w:r>
    </w:p>
    <w:p w14:paraId="000B12CE">
      <w:pPr>
        <w:snapToGrid w:val="0"/>
        <w:spacing w:before="120" w:beforeLines="50" w:after="50"/>
        <w:ind w:firstLine="480"/>
        <w:rPr>
          <w:rFonts w:hint="eastAsia" w:ascii="宋体" w:hAnsi="宋体" w:cs="宋体"/>
          <w:bCs/>
          <w:szCs w:val="20"/>
        </w:rPr>
      </w:pPr>
    </w:p>
    <w:p w14:paraId="0D7C5309">
      <w:pPr>
        <w:snapToGrid w:val="0"/>
        <w:spacing w:before="120" w:beforeLines="50" w:after="50"/>
        <w:ind w:firstLine="1044"/>
        <w:jc w:val="center"/>
        <w:rPr>
          <w:rFonts w:hint="eastAsia" w:ascii="宋体" w:hAnsi="宋体" w:cs="宋体"/>
          <w:b/>
          <w:bCs/>
          <w:sz w:val="52"/>
          <w:szCs w:val="52"/>
        </w:rPr>
      </w:pPr>
      <w:r>
        <w:rPr>
          <w:rFonts w:hint="default" w:ascii="宋体" w:hAnsi="宋体" w:cs="宋体"/>
          <w:b/>
          <w:bCs/>
          <w:sz w:val="52"/>
          <w:szCs w:val="52"/>
        </w:rPr>
        <w:t>询价</w:t>
      </w:r>
      <w:r>
        <w:rPr>
          <w:rFonts w:hint="eastAsia" w:ascii="宋体" w:hAnsi="宋体" w:cs="宋体"/>
          <w:b/>
          <w:bCs/>
          <w:sz w:val="52"/>
          <w:szCs w:val="52"/>
        </w:rPr>
        <w:t>响应文件</w:t>
      </w:r>
    </w:p>
    <w:p w14:paraId="0FE1C5B2">
      <w:pPr>
        <w:snapToGrid w:val="0"/>
        <w:spacing w:before="120" w:beforeLines="50" w:after="50"/>
        <w:ind w:firstLine="480"/>
        <w:rPr>
          <w:rFonts w:hint="eastAsia" w:ascii="宋体" w:hAnsi="宋体" w:cs="宋体"/>
          <w:bCs/>
          <w:szCs w:val="20"/>
        </w:rPr>
      </w:pPr>
    </w:p>
    <w:p w14:paraId="58A9095A">
      <w:pPr>
        <w:snapToGrid w:val="0"/>
        <w:spacing w:before="120" w:beforeLines="50" w:after="50"/>
        <w:ind w:firstLine="1260" w:firstLineChars="450"/>
        <w:rPr>
          <w:rFonts w:hint="eastAsia" w:ascii="宋体" w:hAnsi="宋体" w:cs="宋体"/>
          <w:bCs/>
          <w:sz w:val="28"/>
          <w:szCs w:val="28"/>
        </w:rPr>
      </w:pPr>
      <w:r>
        <w:rPr>
          <w:rFonts w:hint="eastAsia" w:ascii="宋体" w:hAnsi="宋体" w:cs="宋体"/>
          <w:bCs/>
          <w:sz w:val="28"/>
          <w:szCs w:val="28"/>
        </w:rPr>
        <w:t>项目名称：</w:t>
      </w:r>
    </w:p>
    <w:p w14:paraId="6A136C08">
      <w:pPr>
        <w:snapToGrid w:val="0"/>
        <w:spacing w:before="120" w:beforeLines="50" w:after="50"/>
        <w:ind w:firstLine="560"/>
        <w:rPr>
          <w:rFonts w:hint="eastAsia" w:ascii="宋体" w:hAnsi="宋体" w:cs="宋体"/>
          <w:bCs/>
          <w:sz w:val="28"/>
          <w:szCs w:val="28"/>
        </w:rPr>
      </w:pPr>
      <w:r>
        <w:rPr>
          <w:rFonts w:hint="eastAsia" w:ascii="宋体" w:hAnsi="宋体" w:cs="宋体"/>
          <w:bCs/>
          <w:sz w:val="28"/>
          <w:szCs w:val="28"/>
        </w:rPr>
        <w:t xml:space="preserve">     </w:t>
      </w:r>
    </w:p>
    <w:p w14:paraId="07B349D3">
      <w:pPr>
        <w:snapToGrid w:val="0"/>
        <w:spacing w:before="120" w:beforeLines="50" w:after="50"/>
        <w:ind w:firstLine="1260" w:firstLineChars="450"/>
        <w:rPr>
          <w:rFonts w:hint="eastAsia" w:ascii="宋体" w:hAnsi="宋体" w:cs="宋体"/>
          <w:bCs/>
          <w:sz w:val="28"/>
          <w:szCs w:val="28"/>
        </w:rPr>
      </w:pPr>
      <w:r>
        <w:rPr>
          <w:rFonts w:hint="eastAsia" w:ascii="宋体" w:hAnsi="宋体" w:cs="宋体"/>
          <w:bCs/>
          <w:sz w:val="28"/>
          <w:szCs w:val="28"/>
        </w:rPr>
        <w:t xml:space="preserve">     </w:t>
      </w:r>
    </w:p>
    <w:p w14:paraId="2A188B22">
      <w:pPr>
        <w:pStyle w:val="3"/>
        <w:snapToGrid w:val="0"/>
        <w:spacing w:before="50" w:after="50"/>
        <w:ind w:firstLine="1260" w:firstLineChars="450"/>
        <w:rPr>
          <w:rFonts w:hint="eastAsia" w:ascii="宋体" w:hAnsi="宋体" w:cs="宋体"/>
          <w:bCs/>
          <w:sz w:val="28"/>
          <w:szCs w:val="28"/>
        </w:rPr>
      </w:pPr>
    </w:p>
    <w:p w14:paraId="50A9DADF">
      <w:pPr>
        <w:pStyle w:val="3"/>
        <w:snapToGrid w:val="0"/>
        <w:spacing w:before="50" w:after="50"/>
        <w:ind w:firstLine="1260" w:firstLineChars="450"/>
        <w:rPr>
          <w:rFonts w:hint="eastAsia" w:ascii="宋体" w:hAnsi="宋体" w:cs="宋体"/>
          <w:bCs/>
          <w:sz w:val="28"/>
          <w:szCs w:val="28"/>
        </w:rPr>
      </w:pPr>
    </w:p>
    <w:p w14:paraId="24445C28">
      <w:pPr>
        <w:pStyle w:val="3"/>
        <w:snapToGrid w:val="0"/>
        <w:spacing w:before="50" w:after="50"/>
        <w:ind w:firstLine="1260" w:firstLineChars="450"/>
        <w:rPr>
          <w:rFonts w:hint="eastAsia" w:ascii="宋体" w:hAnsi="宋体" w:cs="宋体"/>
          <w:bCs/>
          <w:sz w:val="28"/>
          <w:szCs w:val="28"/>
        </w:rPr>
      </w:pPr>
    </w:p>
    <w:p w14:paraId="070F5CD6">
      <w:pPr>
        <w:pStyle w:val="3"/>
        <w:snapToGrid w:val="0"/>
        <w:spacing w:before="50" w:after="50"/>
        <w:ind w:firstLine="1260" w:firstLineChars="450"/>
        <w:rPr>
          <w:rFonts w:hint="eastAsia" w:ascii="宋体" w:hAnsi="宋体" w:cs="宋体"/>
          <w:bCs/>
          <w:sz w:val="28"/>
          <w:szCs w:val="28"/>
        </w:rPr>
      </w:pPr>
    </w:p>
    <w:p w14:paraId="47D59A84">
      <w:pPr>
        <w:pStyle w:val="3"/>
        <w:snapToGrid w:val="0"/>
        <w:spacing w:before="50" w:after="50"/>
        <w:ind w:firstLine="1260" w:firstLineChars="450"/>
        <w:rPr>
          <w:rFonts w:hint="eastAsia" w:ascii="宋体" w:hAnsi="宋体" w:cs="宋体"/>
          <w:bCs/>
          <w:sz w:val="28"/>
          <w:szCs w:val="28"/>
        </w:rPr>
      </w:pPr>
      <w:r>
        <w:rPr>
          <w:rFonts w:hint="eastAsia" w:ascii="宋体" w:hAnsi="宋体" w:cs="宋体"/>
          <w:bCs/>
          <w:sz w:val="28"/>
          <w:szCs w:val="28"/>
        </w:rPr>
        <w:t>供应商名称：</w:t>
      </w:r>
    </w:p>
    <w:p w14:paraId="08AC6E76">
      <w:pPr>
        <w:pStyle w:val="3"/>
        <w:snapToGrid w:val="0"/>
        <w:spacing w:before="50" w:after="50"/>
        <w:ind w:firstLine="1260" w:firstLineChars="450"/>
        <w:rPr>
          <w:rFonts w:hint="eastAsia" w:ascii="宋体" w:hAnsi="宋体" w:cs="宋体"/>
          <w:bCs/>
          <w:sz w:val="28"/>
          <w:szCs w:val="28"/>
        </w:rPr>
      </w:pPr>
      <w:r>
        <w:rPr>
          <w:rFonts w:hint="eastAsia" w:ascii="宋体" w:hAnsi="宋体" w:cs="宋体"/>
          <w:bCs/>
          <w:sz w:val="28"/>
          <w:szCs w:val="28"/>
        </w:rPr>
        <w:t>供应商地址：</w:t>
      </w:r>
    </w:p>
    <w:p w14:paraId="5697EEFF">
      <w:pPr>
        <w:pStyle w:val="3"/>
        <w:snapToGrid w:val="0"/>
        <w:spacing w:before="50" w:after="50"/>
        <w:ind w:firstLine="1260" w:firstLineChars="450"/>
        <w:rPr>
          <w:rFonts w:hint="eastAsia" w:ascii="宋体" w:hAnsi="宋体" w:cs="宋体"/>
          <w:bCs/>
          <w:sz w:val="28"/>
          <w:szCs w:val="28"/>
        </w:rPr>
      </w:pPr>
      <w:r>
        <w:rPr>
          <w:rFonts w:hint="eastAsia" w:ascii="宋体" w:hAnsi="宋体" w:cs="宋体"/>
          <w:bCs/>
          <w:sz w:val="28"/>
          <w:szCs w:val="28"/>
        </w:rPr>
        <w:t>在  年  月  日  时  分之前不得启封</w:t>
      </w:r>
    </w:p>
    <w:p w14:paraId="0785C060">
      <w:pPr>
        <w:pStyle w:val="3"/>
        <w:snapToGrid w:val="0"/>
        <w:spacing w:before="50" w:after="50"/>
        <w:ind w:firstLine="1164" w:firstLineChars="416"/>
        <w:rPr>
          <w:rFonts w:hint="eastAsia" w:ascii="宋体" w:hAnsi="宋体" w:cs="宋体"/>
          <w:sz w:val="28"/>
          <w:szCs w:val="28"/>
        </w:rPr>
      </w:pPr>
    </w:p>
    <w:p w14:paraId="08CC9B36">
      <w:pPr>
        <w:snapToGrid w:val="0"/>
        <w:spacing w:before="120" w:beforeLines="50" w:after="50"/>
        <w:ind w:firstLine="560"/>
        <w:rPr>
          <w:rFonts w:hint="eastAsia" w:ascii="宋体" w:hAnsi="宋体" w:cs="宋体"/>
          <w:szCs w:val="20"/>
        </w:rPr>
      </w:pPr>
      <w:r>
        <w:rPr>
          <w:rFonts w:hint="eastAsia" w:ascii="宋体" w:hAnsi="宋体" w:cs="宋体"/>
          <w:sz w:val="28"/>
          <w:szCs w:val="28"/>
        </w:rPr>
        <w:t xml:space="preserve">                        年  月  日</w:t>
      </w:r>
    </w:p>
    <w:p w14:paraId="12A23A42">
      <w:pPr>
        <w:snapToGrid w:val="0"/>
        <w:spacing w:before="120" w:beforeLines="50" w:after="50"/>
        <w:ind w:firstLine="480"/>
        <w:outlineLvl w:val="1"/>
        <w:rPr>
          <w:rFonts w:hint="eastAsia" w:ascii="宋体" w:hAnsi="宋体" w:cs="宋体"/>
          <w:b/>
          <w:szCs w:val="20"/>
        </w:rPr>
      </w:pPr>
      <w:r>
        <w:rPr>
          <w:rFonts w:hint="eastAsia" w:ascii="宋体" w:hAnsi="宋体" w:cs="宋体"/>
          <w:szCs w:val="20"/>
        </w:rPr>
        <w:br w:type="page"/>
      </w:r>
      <w:r>
        <w:rPr>
          <w:rFonts w:hint="eastAsia" w:ascii="宋体" w:hAnsi="宋体" w:cs="宋体"/>
          <w:b/>
        </w:rPr>
        <w:t>2.响应</w:t>
      </w:r>
      <w:r>
        <w:rPr>
          <w:rFonts w:hint="eastAsia" w:ascii="宋体" w:hAnsi="宋体" w:cs="宋体"/>
          <w:b/>
          <w:bCs/>
        </w:rPr>
        <w:t>文件</w:t>
      </w:r>
      <w:r>
        <w:rPr>
          <w:rFonts w:hint="eastAsia" w:ascii="宋体" w:hAnsi="宋体" w:cs="宋体"/>
          <w:b/>
        </w:rPr>
        <w:t>封面格式</w:t>
      </w:r>
    </w:p>
    <w:p w14:paraId="3862330B">
      <w:pPr>
        <w:snapToGrid w:val="0"/>
        <w:spacing w:before="120" w:beforeLines="50" w:after="50"/>
        <w:ind w:firstLine="480"/>
        <w:jc w:val="both"/>
        <w:rPr>
          <w:rFonts w:hint="eastAsia" w:ascii="宋体" w:hAnsi="宋体" w:cs="宋体"/>
          <w:bCs/>
          <w:szCs w:val="20"/>
        </w:rPr>
      </w:pPr>
    </w:p>
    <w:p w14:paraId="619EC7CA">
      <w:pPr>
        <w:snapToGrid w:val="0"/>
        <w:spacing w:before="120" w:beforeLines="50" w:after="50"/>
        <w:ind w:firstLine="480"/>
        <w:jc w:val="both"/>
        <w:rPr>
          <w:rFonts w:hint="eastAsia" w:ascii="宋体" w:hAnsi="宋体" w:cs="宋体"/>
          <w:bCs/>
          <w:szCs w:val="20"/>
        </w:rPr>
      </w:pPr>
    </w:p>
    <w:p w14:paraId="57757D4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="120" w:beforeLines="50" w:after="50"/>
        <w:ind w:firstLine="0"/>
        <w:jc w:val="center"/>
        <w:textAlignment w:val="auto"/>
        <w:outlineLvl w:val="2"/>
        <w:rPr>
          <w:rFonts w:hint="eastAsia" w:ascii="宋体" w:hAnsi="宋体" w:cs="宋体"/>
          <w:b/>
          <w:bCs/>
          <w:sz w:val="52"/>
          <w:szCs w:val="52"/>
        </w:rPr>
      </w:pPr>
      <w:r>
        <w:rPr>
          <w:rFonts w:hint="default" w:ascii="宋体" w:hAnsi="宋体" w:cs="宋体"/>
          <w:b/>
          <w:bCs/>
          <w:sz w:val="52"/>
          <w:szCs w:val="52"/>
        </w:rPr>
        <w:t>询价</w:t>
      </w:r>
      <w:r>
        <w:rPr>
          <w:rFonts w:hint="eastAsia" w:ascii="宋体" w:hAnsi="宋体" w:cs="宋体"/>
          <w:b/>
          <w:bCs/>
          <w:sz w:val="52"/>
          <w:szCs w:val="52"/>
        </w:rPr>
        <w:t>响应文件</w:t>
      </w:r>
    </w:p>
    <w:p w14:paraId="0A5C3A95">
      <w:pPr>
        <w:snapToGrid w:val="0"/>
        <w:spacing w:before="120" w:beforeLines="50" w:after="50"/>
        <w:ind w:firstLine="480"/>
        <w:rPr>
          <w:rFonts w:hint="eastAsia" w:ascii="宋体" w:hAnsi="宋体" w:cs="宋体"/>
          <w:bCs/>
          <w:szCs w:val="20"/>
        </w:rPr>
      </w:pPr>
    </w:p>
    <w:p w14:paraId="13C8B002">
      <w:pPr>
        <w:snapToGrid w:val="0"/>
        <w:spacing w:before="120" w:beforeLines="50" w:after="50"/>
        <w:ind w:firstLine="480"/>
        <w:rPr>
          <w:rFonts w:hint="eastAsia" w:ascii="宋体" w:hAnsi="宋体" w:cs="宋体"/>
          <w:bCs/>
          <w:szCs w:val="20"/>
        </w:rPr>
      </w:pPr>
    </w:p>
    <w:p w14:paraId="4560068A">
      <w:pPr>
        <w:snapToGrid w:val="0"/>
        <w:spacing w:before="120" w:beforeLines="50" w:after="50"/>
        <w:ind w:firstLine="480"/>
        <w:rPr>
          <w:rFonts w:hint="eastAsia" w:ascii="宋体" w:hAnsi="宋体" w:cs="宋体"/>
          <w:bCs/>
          <w:szCs w:val="20"/>
        </w:rPr>
      </w:pPr>
    </w:p>
    <w:p w14:paraId="7D203A0A">
      <w:pPr>
        <w:snapToGrid w:val="0"/>
        <w:spacing w:before="120" w:beforeLines="50" w:after="50"/>
        <w:ind w:firstLine="1807" w:firstLineChars="643"/>
        <w:outlineLvl w:val="2"/>
        <w:rPr>
          <w:rFonts w:hint="eastAsia" w:ascii="宋体" w:hAnsi="宋体" w:cs="宋体"/>
          <w:b/>
          <w:bCs/>
          <w:sz w:val="28"/>
          <w:szCs w:val="28"/>
        </w:rPr>
      </w:pPr>
      <w:r>
        <w:rPr>
          <w:rFonts w:hint="eastAsia" w:ascii="宋体" w:hAnsi="宋体" w:cs="宋体"/>
          <w:b/>
          <w:bCs/>
          <w:sz w:val="28"/>
          <w:szCs w:val="28"/>
        </w:rPr>
        <w:t xml:space="preserve">项目名称： </w:t>
      </w:r>
    </w:p>
    <w:p w14:paraId="23400739">
      <w:pPr>
        <w:snapToGrid w:val="0"/>
        <w:spacing w:before="120" w:beforeLines="50" w:after="50"/>
        <w:ind w:firstLine="1807" w:firstLineChars="643"/>
        <w:outlineLvl w:val="2"/>
        <w:rPr>
          <w:rFonts w:hint="eastAsia" w:ascii="宋体" w:hAnsi="宋体" w:cs="宋体"/>
          <w:b/>
          <w:bCs/>
          <w:sz w:val="28"/>
          <w:szCs w:val="28"/>
        </w:rPr>
      </w:pPr>
      <w:r>
        <w:rPr>
          <w:rFonts w:hint="eastAsia" w:ascii="宋体" w:hAnsi="宋体" w:cs="宋体"/>
          <w:b/>
          <w:bCs/>
          <w:sz w:val="28"/>
          <w:szCs w:val="28"/>
        </w:rPr>
        <w:t xml:space="preserve"> </w:t>
      </w:r>
    </w:p>
    <w:p w14:paraId="0FD820C0">
      <w:pPr>
        <w:pStyle w:val="3"/>
        <w:snapToGrid w:val="0"/>
        <w:spacing w:before="50" w:after="50"/>
        <w:ind w:firstLine="1260" w:firstLineChars="450"/>
        <w:rPr>
          <w:rFonts w:hint="eastAsia" w:ascii="宋体" w:hAnsi="宋体" w:cs="宋体"/>
          <w:bCs/>
          <w:sz w:val="28"/>
          <w:szCs w:val="28"/>
        </w:rPr>
      </w:pPr>
    </w:p>
    <w:p w14:paraId="00EBF13D">
      <w:pPr>
        <w:pStyle w:val="3"/>
        <w:snapToGrid w:val="0"/>
        <w:spacing w:before="50" w:after="50"/>
        <w:ind w:firstLine="1260" w:firstLineChars="450"/>
        <w:rPr>
          <w:rFonts w:hint="eastAsia" w:ascii="宋体" w:hAnsi="宋体" w:cs="宋体"/>
          <w:bCs/>
          <w:sz w:val="28"/>
          <w:szCs w:val="28"/>
        </w:rPr>
      </w:pPr>
    </w:p>
    <w:p w14:paraId="27C82543">
      <w:pPr>
        <w:pStyle w:val="3"/>
        <w:snapToGrid w:val="0"/>
        <w:spacing w:before="50" w:after="50"/>
        <w:ind w:firstLine="1260" w:firstLineChars="450"/>
        <w:rPr>
          <w:rFonts w:hint="eastAsia" w:ascii="宋体" w:hAnsi="宋体" w:cs="宋体"/>
          <w:bCs/>
          <w:sz w:val="28"/>
          <w:szCs w:val="28"/>
        </w:rPr>
      </w:pPr>
    </w:p>
    <w:p w14:paraId="480ED062">
      <w:pPr>
        <w:pStyle w:val="3"/>
        <w:snapToGrid w:val="0"/>
        <w:spacing w:before="50" w:after="50"/>
        <w:ind w:firstLine="1260" w:firstLineChars="450"/>
        <w:rPr>
          <w:rFonts w:hint="eastAsia" w:ascii="宋体" w:hAnsi="宋体" w:cs="宋体"/>
          <w:bCs/>
          <w:sz w:val="28"/>
          <w:szCs w:val="28"/>
        </w:rPr>
      </w:pPr>
    </w:p>
    <w:p w14:paraId="2E2FD2BB">
      <w:pPr>
        <w:pStyle w:val="3"/>
        <w:snapToGrid w:val="0"/>
        <w:spacing w:before="50" w:after="50"/>
        <w:ind w:firstLine="1260" w:firstLineChars="450"/>
        <w:rPr>
          <w:rFonts w:hint="eastAsia" w:ascii="宋体" w:hAnsi="宋体" w:cs="宋体"/>
          <w:bCs/>
          <w:sz w:val="28"/>
          <w:szCs w:val="28"/>
        </w:rPr>
      </w:pPr>
    </w:p>
    <w:p w14:paraId="42C24BA5">
      <w:pPr>
        <w:pStyle w:val="3"/>
        <w:snapToGrid w:val="0"/>
        <w:spacing w:before="50" w:after="50"/>
        <w:ind w:firstLine="1260" w:firstLineChars="450"/>
        <w:rPr>
          <w:rFonts w:hint="eastAsia" w:ascii="宋体" w:hAnsi="宋体" w:cs="宋体"/>
          <w:bCs/>
          <w:sz w:val="28"/>
          <w:szCs w:val="28"/>
        </w:rPr>
      </w:pPr>
    </w:p>
    <w:p w14:paraId="0DE518EA">
      <w:pPr>
        <w:pStyle w:val="3"/>
        <w:snapToGrid w:val="0"/>
        <w:spacing w:before="50" w:after="50"/>
        <w:ind w:firstLine="1260" w:firstLineChars="450"/>
        <w:rPr>
          <w:rFonts w:hint="eastAsia" w:ascii="宋体" w:hAnsi="宋体" w:cs="宋体"/>
          <w:bCs/>
          <w:sz w:val="28"/>
          <w:szCs w:val="28"/>
        </w:rPr>
      </w:pPr>
    </w:p>
    <w:p w14:paraId="4979390C">
      <w:pPr>
        <w:pStyle w:val="3"/>
        <w:snapToGrid w:val="0"/>
        <w:spacing w:before="50" w:after="50"/>
        <w:ind w:firstLine="1260" w:firstLineChars="450"/>
        <w:rPr>
          <w:rFonts w:hint="eastAsia" w:ascii="宋体" w:hAnsi="宋体" w:cs="宋体"/>
          <w:bCs/>
          <w:sz w:val="28"/>
          <w:szCs w:val="28"/>
        </w:rPr>
      </w:pPr>
      <w:r>
        <w:rPr>
          <w:rFonts w:hint="eastAsia" w:ascii="宋体" w:hAnsi="宋体" w:cs="宋体"/>
          <w:bCs/>
          <w:sz w:val="28"/>
          <w:szCs w:val="28"/>
        </w:rPr>
        <w:t>供应商名称：</w:t>
      </w:r>
    </w:p>
    <w:p w14:paraId="4B6D21BD">
      <w:pPr>
        <w:pStyle w:val="3"/>
        <w:snapToGrid w:val="0"/>
        <w:spacing w:before="50" w:after="50"/>
        <w:ind w:firstLine="1260" w:firstLineChars="450"/>
        <w:rPr>
          <w:rFonts w:hint="eastAsia" w:ascii="宋体" w:hAnsi="宋体" w:cs="宋体"/>
          <w:bCs/>
          <w:sz w:val="28"/>
          <w:szCs w:val="28"/>
        </w:rPr>
      </w:pPr>
      <w:r>
        <w:rPr>
          <w:rFonts w:hint="eastAsia" w:ascii="宋体" w:hAnsi="宋体" w:cs="宋体"/>
          <w:bCs/>
          <w:sz w:val="28"/>
          <w:szCs w:val="28"/>
        </w:rPr>
        <w:t>供应商地址：</w:t>
      </w:r>
    </w:p>
    <w:p w14:paraId="799C1B35">
      <w:pPr>
        <w:snapToGrid w:val="0"/>
        <w:spacing w:before="120" w:beforeLines="50" w:after="50"/>
        <w:ind w:firstLine="560"/>
        <w:jc w:val="center"/>
        <w:rPr>
          <w:rFonts w:hint="eastAsia" w:ascii="宋体" w:hAnsi="宋体" w:cs="宋体"/>
          <w:sz w:val="28"/>
          <w:szCs w:val="28"/>
        </w:rPr>
      </w:pPr>
      <w:r>
        <w:rPr>
          <w:rFonts w:hint="eastAsia" w:ascii="宋体" w:hAnsi="宋体" w:cs="宋体"/>
          <w:sz w:val="28"/>
          <w:szCs w:val="28"/>
        </w:rPr>
        <w:t xml:space="preserve">                        </w:t>
      </w:r>
    </w:p>
    <w:p w14:paraId="174608D3">
      <w:pPr>
        <w:snapToGrid w:val="0"/>
        <w:spacing w:before="120" w:beforeLines="50" w:after="50"/>
        <w:ind w:firstLine="560"/>
        <w:jc w:val="center"/>
        <w:outlineLvl w:val="2"/>
        <w:rPr>
          <w:rFonts w:hint="eastAsia" w:ascii="宋体" w:hAnsi="宋体" w:cs="宋体"/>
          <w:szCs w:val="20"/>
        </w:rPr>
      </w:pPr>
      <w:r>
        <w:rPr>
          <w:rFonts w:hint="eastAsia" w:ascii="宋体" w:hAnsi="宋体" w:cs="宋体"/>
          <w:sz w:val="28"/>
          <w:szCs w:val="28"/>
        </w:rPr>
        <w:t>年  月  日</w:t>
      </w:r>
    </w:p>
    <w:p w14:paraId="3A297577">
      <w:pPr>
        <w:snapToGrid w:val="0"/>
        <w:spacing w:before="50" w:after="120" w:afterLines="50"/>
        <w:jc w:val="left"/>
        <w:rPr>
          <w:rFonts w:hint="eastAsia" w:ascii="宋体" w:hAnsi="宋体" w:cs="宋体"/>
          <w:b/>
          <w:szCs w:val="20"/>
        </w:rPr>
      </w:pPr>
      <w:r>
        <w:rPr>
          <w:rFonts w:hint="eastAsia" w:ascii="宋体" w:hAnsi="宋体" w:cs="宋体"/>
          <w:b/>
        </w:rPr>
        <w:br w:type="page"/>
      </w:r>
      <w:r>
        <w:rPr>
          <w:rFonts w:hint="eastAsia" w:ascii="宋体" w:hAnsi="宋体" w:cs="宋体"/>
          <w:b/>
        </w:rPr>
        <w:t>附件：</w:t>
      </w:r>
      <w:r>
        <w:rPr>
          <w:rFonts w:hint="default" w:ascii="宋体" w:hAnsi="宋体" w:cs="宋体"/>
          <w:b/>
        </w:rPr>
        <w:t>询价</w:t>
      </w:r>
      <w:r>
        <w:rPr>
          <w:rFonts w:hint="eastAsia" w:ascii="宋体" w:hAnsi="宋体" w:cs="宋体"/>
          <w:b/>
        </w:rPr>
        <w:t>声明书格式</w:t>
      </w:r>
    </w:p>
    <w:p w14:paraId="14700B8A">
      <w:pPr>
        <w:snapToGrid w:val="0"/>
        <w:spacing w:before="120" w:beforeLines="50" w:after="50"/>
        <w:ind w:firstLine="643"/>
        <w:jc w:val="center"/>
        <w:outlineLvl w:val="0"/>
        <w:rPr>
          <w:rFonts w:hint="eastAsia" w:ascii="宋体" w:hAnsi="宋体" w:cs="宋体"/>
          <w:b/>
          <w:sz w:val="32"/>
          <w:szCs w:val="32"/>
        </w:rPr>
      </w:pPr>
      <w:r>
        <w:rPr>
          <w:rFonts w:hint="default" w:ascii="宋体" w:hAnsi="宋体" w:cs="宋体"/>
          <w:b/>
          <w:sz w:val="32"/>
          <w:szCs w:val="32"/>
        </w:rPr>
        <w:t>询价</w:t>
      </w:r>
      <w:r>
        <w:rPr>
          <w:rFonts w:hint="eastAsia" w:ascii="宋体" w:hAnsi="宋体" w:cs="宋体"/>
          <w:b/>
          <w:sz w:val="32"/>
          <w:szCs w:val="32"/>
        </w:rPr>
        <w:t>声明书</w:t>
      </w:r>
    </w:p>
    <w:p w14:paraId="40FCF74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="120" w:beforeLines="50" w:after="50" w:line="360" w:lineRule="auto"/>
        <w:ind w:firstLine="480"/>
        <w:textAlignment w:val="auto"/>
        <w:rPr>
          <w:rFonts w:hint="default" w:ascii="宋体" w:hAnsi="宋体" w:eastAsia="宋体" w:cs="宋体"/>
          <w:szCs w:val="20"/>
          <w:u w:val="single"/>
          <w:lang w:val="en-US" w:eastAsia="zh-CN"/>
        </w:rPr>
      </w:pPr>
      <w:r>
        <w:rPr>
          <w:rFonts w:hint="eastAsia" w:ascii="宋体" w:hAnsi="宋体" w:cs="宋体"/>
        </w:rPr>
        <w:t>致：</w:t>
      </w:r>
      <w:r>
        <w:rPr>
          <w:rFonts w:hint="eastAsia" w:ascii="宋体" w:hAnsi="宋体" w:cs="宋体"/>
          <w:b/>
          <w:u w:val="single"/>
          <w:lang w:val="en-US" w:eastAsia="zh-CN"/>
        </w:rPr>
        <w:t xml:space="preserve">                 </w:t>
      </w:r>
    </w:p>
    <w:p w14:paraId="21DD7D8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="120" w:beforeLines="50" w:after="50" w:line="360" w:lineRule="auto"/>
        <w:ind w:firstLine="632" w:firstLineChars="300"/>
        <w:textAlignment w:val="auto"/>
        <w:rPr>
          <w:rFonts w:hint="eastAsia" w:ascii="宋体" w:hAnsi="宋体" w:cs="宋体"/>
          <w:szCs w:val="20"/>
        </w:rPr>
      </w:pPr>
      <w:r>
        <w:rPr>
          <w:rFonts w:hint="eastAsia" w:ascii="宋体" w:hAnsi="宋体" w:cs="宋体"/>
          <w:b/>
          <w:u w:val="single"/>
          <w:lang w:val="en-US" w:eastAsia="zh-CN"/>
        </w:rPr>
        <w:t xml:space="preserve">                 </w:t>
      </w:r>
      <w:r>
        <w:rPr>
          <w:rFonts w:hint="eastAsia" w:ascii="宋体" w:hAnsi="宋体" w:cs="宋体"/>
        </w:rPr>
        <w:t>（供应商名称）系中华人民共和国合法企业，经营地址</w:t>
      </w:r>
      <w:r>
        <w:rPr>
          <w:rFonts w:hint="eastAsia" w:ascii="宋体" w:hAnsi="宋体" w:cs="宋体"/>
          <w:u w:val="single"/>
        </w:rPr>
        <w:t xml:space="preserve">                               </w:t>
      </w:r>
      <w:r>
        <w:rPr>
          <w:rFonts w:hint="eastAsia" w:ascii="宋体" w:hAnsi="宋体" w:cs="宋体"/>
        </w:rPr>
        <w:t>。</w:t>
      </w:r>
    </w:p>
    <w:p w14:paraId="1DF2717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="120" w:beforeLines="50" w:after="50" w:line="360" w:lineRule="auto"/>
        <w:ind w:firstLine="480"/>
        <w:textAlignment w:val="auto"/>
        <w:rPr>
          <w:rFonts w:hint="eastAsia" w:ascii="宋体" w:hAnsi="宋体" w:cs="宋体"/>
          <w:szCs w:val="20"/>
        </w:rPr>
      </w:pPr>
      <w:r>
        <w:rPr>
          <w:rFonts w:hint="eastAsia" w:ascii="宋体" w:hAnsi="宋体" w:cs="宋体"/>
        </w:rPr>
        <w:t>我</w:t>
      </w:r>
      <w:r>
        <w:rPr>
          <w:rFonts w:hint="eastAsia" w:ascii="宋体" w:hAnsi="宋体" w:cs="宋体"/>
          <w:u w:val="single"/>
        </w:rPr>
        <w:t xml:space="preserve">            </w:t>
      </w:r>
      <w:r>
        <w:rPr>
          <w:rFonts w:hint="eastAsia" w:ascii="宋体" w:hAnsi="宋体" w:cs="宋体"/>
        </w:rPr>
        <w:t>（姓名）系</w:t>
      </w:r>
      <w:r>
        <w:rPr>
          <w:rFonts w:hint="eastAsia" w:ascii="宋体" w:hAnsi="宋体" w:cs="宋体"/>
          <w:u w:val="single"/>
        </w:rPr>
        <w:t xml:space="preserve">            </w:t>
      </w:r>
      <w:r>
        <w:rPr>
          <w:rFonts w:hint="eastAsia" w:ascii="宋体" w:hAnsi="宋体" w:cs="宋体"/>
        </w:rPr>
        <w:t>（供应商名称）的法定代表人，我方愿意参加贵方组织的</w:t>
      </w:r>
      <w:r>
        <w:rPr>
          <w:rFonts w:hint="eastAsia" w:ascii="宋体" w:hAnsi="宋体" w:cs="宋体"/>
          <w:b/>
          <w:u w:val="single"/>
          <w:lang w:val="en-US" w:eastAsia="zh-CN"/>
        </w:rPr>
        <w:t xml:space="preserve">                                  </w:t>
      </w:r>
      <w:r>
        <w:rPr>
          <w:rFonts w:hint="eastAsia" w:ascii="宋体" w:hAnsi="宋体" w:cs="宋体"/>
        </w:rPr>
        <w:t>项目的</w:t>
      </w:r>
      <w:r>
        <w:rPr>
          <w:rFonts w:hint="default" w:ascii="宋体" w:hAnsi="宋体" w:cs="宋体"/>
        </w:rPr>
        <w:t>询价采购</w:t>
      </w:r>
      <w:r>
        <w:rPr>
          <w:rFonts w:hint="eastAsia" w:ascii="宋体" w:hAnsi="宋体" w:cs="宋体"/>
        </w:rPr>
        <w:t>，为便于贵方公正、择优地确定成交供应商及其提供的产品和服务，我方就成绩本次</w:t>
      </w:r>
      <w:r>
        <w:rPr>
          <w:rFonts w:hint="default" w:ascii="宋体" w:hAnsi="宋体" w:cs="宋体"/>
        </w:rPr>
        <w:t>询价</w:t>
      </w:r>
      <w:r>
        <w:rPr>
          <w:rFonts w:hint="eastAsia" w:ascii="宋体" w:hAnsi="宋体" w:cs="宋体"/>
        </w:rPr>
        <w:t>有关事项郑重声明如下：</w:t>
      </w:r>
    </w:p>
    <w:p w14:paraId="5395197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firstLine="480"/>
        <w:textAlignment w:val="auto"/>
        <w:rPr>
          <w:rFonts w:hint="eastAsia" w:ascii="宋体" w:hAnsi="宋体" w:cs="宋体"/>
          <w:szCs w:val="20"/>
        </w:rPr>
      </w:pPr>
      <w:r>
        <w:rPr>
          <w:rFonts w:hint="eastAsia" w:ascii="宋体" w:hAnsi="宋体" w:cs="宋体"/>
        </w:rPr>
        <w:t>1.本响应文件有效期自响应文件递交截止日起</w:t>
      </w:r>
      <w:r>
        <w:rPr>
          <w:rFonts w:hint="eastAsia" w:ascii="宋体" w:hAnsi="宋体" w:cs="宋体"/>
          <w:u w:val="single"/>
        </w:rPr>
        <w:t xml:space="preserve"> </w:t>
      </w:r>
      <w:r>
        <w:rPr>
          <w:rFonts w:hint="eastAsia" w:ascii="宋体" w:hAnsi="宋体" w:cs="宋体"/>
          <w:u w:val="single"/>
          <w:lang w:val="en-US" w:eastAsia="zh-CN"/>
        </w:rPr>
        <w:t xml:space="preserve">     </w:t>
      </w:r>
      <w:r>
        <w:rPr>
          <w:rFonts w:hint="eastAsia" w:ascii="宋体" w:hAnsi="宋体" w:cs="宋体"/>
        </w:rPr>
        <w:t>日。</w:t>
      </w:r>
    </w:p>
    <w:p w14:paraId="1AF5B16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firstLine="480"/>
        <w:textAlignment w:val="auto"/>
        <w:rPr>
          <w:rFonts w:hint="eastAsia" w:ascii="宋体" w:hAnsi="宋体" w:cs="宋体"/>
          <w:szCs w:val="20"/>
        </w:rPr>
      </w:pPr>
      <w:r>
        <w:rPr>
          <w:rFonts w:hint="eastAsia" w:ascii="宋体" w:hAnsi="宋体" w:cs="宋体"/>
        </w:rPr>
        <w:t>2.我方向贵方提交的所有响应文件、资料都是准确的和真实的。</w:t>
      </w:r>
    </w:p>
    <w:p w14:paraId="5A74940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="120" w:beforeLines="50" w:line="360" w:lineRule="auto"/>
        <w:ind w:firstLine="480"/>
        <w:textAlignment w:val="auto"/>
        <w:rPr>
          <w:rFonts w:hint="eastAsia" w:ascii="宋体" w:hAnsi="宋体" w:cs="宋体"/>
        </w:rPr>
      </w:pPr>
      <w:r>
        <w:rPr>
          <w:rFonts w:hint="eastAsia" w:ascii="宋体" w:hAnsi="宋体" w:cs="宋体"/>
        </w:rPr>
        <w:t>3.我方不是采购人的附属机构；没有为本采购项目提供整体设计、规范编制或者项目管理、监理、检测等服务。</w:t>
      </w:r>
    </w:p>
    <w:p w14:paraId="3AD5B91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="120" w:beforeLines="50" w:line="360" w:lineRule="auto"/>
        <w:ind w:firstLine="480"/>
        <w:textAlignment w:val="auto"/>
        <w:rPr>
          <w:rFonts w:hint="eastAsia" w:ascii="宋体" w:hAnsi="宋体" w:cs="宋体"/>
          <w:u w:val="single"/>
        </w:rPr>
      </w:pPr>
      <w:r>
        <w:rPr>
          <w:rFonts w:hint="eastAsia" w:ascii="宋体" w:hAnsi="宋体" w:cs="宋体"/>
        </w:rPr>
        <w:t>4.我</w:t>
      </w:r>
      <w:r>
        <w:rPr>
          <w:rFonts w:hint="eastAsia" w:ascii="宋体" w:hAnsi="宋体" w:cs="宋体"/>
          <w:kern w:val="0"/>
        </w:rPr>
        <w:t>方单位负责人同时为下列单位的负责人：</w:t>
      </w:r>
      <w:r>
        <w:rPr>
          <w:rFonts w:hint="eastAsia" w:ascii="宋体" w:hAnsi="宋体" w:cs="宋体"/>
          <w:u w:val="single"/>
        </w:rPr>
        <w:t xml:space="preserve">                    </w:t>
      </w:r>
    </w:p>
    <w:p w14:paraId="4BC87AD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="120" w:beforeLines="50" w:line="360" w:lineRule="auto"/>
        <w:ind w:firstLine="480"/>
        <w:textAlignment w:val="auto"/>
        <w:rPr>
          <w:rFonts w:hint="eastAsia" w:ascii="宋体" w:hAnsi="宋体" w:cs="宋体"/>
        </w:rPr>
      </w:pPr>
      <w:r>
        <w:rPr>
          <w:rFonts w:hint="eastAsia" w:ascii="宋体" w:hAnsi="宋体" w:cs="宋体"/>
          <w:kern w:val="0"/>
        </w:rPr>
        <w:t>5</w:t>
      </w:r>
      <w:r>
        <w:rPr>
          <w:rFonts w:hint="eastAsia" w:ascii="宋体" w:hAnsi="宋体" w:cs="宋体"/>
        </w:rPr>
        <w:t>.</w:t>
      </w:r>
      <w:r>
        <w:rPr>
          <w:rFonts w:hint="eastAsia" w:ascii="宋体" w:hAnsi="宋体" w:cs="宋体"/>
          <w:kern w:val="0"/>
        </w:rPr>
        <w:t>我方直接控股的单位、由我方管理的单位，没有同时参加本</w:t>
      </w:r>
      <w:r>
        <w:rPr>
          <w:rFonts w:hint="eastAsia" w:ascii="宋体" w:hAnsi="宋体" w:cs="宋体"/>
        </w:rPr>
        <w:t>合同项下</w:t>
      </w:r>
      <w:r>
        <w:rPr>
          <w:rFonts w:hint="eastAsia" w:ascii="宋体" w:hAnsi="宋体" w:cs="宋体"/>
          <w:kern w:val="0"/>
        </w:rPr>
        <w:t>的</w:t>
      </w:r>
      <w:r>
        <w:rPr>
          <w:rFonts w:hint="default" w:ascii="宋体" w:hAnsi="宋体" w:cs="宋体"/>
          <w:kern w:val="0"/>
        </w:rPr>
        <w:t>询价</w:t>
      </w:r>
      <w:r>
        <w:rPr>
          <w:rFonts w:hint="eastAsia" w:ascii="宋体" w:hAnsi="宋体" w:cs="宋体"/>
          <w:kern w:val="0"/>
        </w:rPr>
        <w:t>。</w:t>
      </w:r>
    </w:p>
    <w:p w14:paraId="57C2BCF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="120" w:beforeLines="50" w:line="360" w:lineRule="auto"/>
        <w:ind w:firstLine="480"/>
        <w:textAlignment w:val="auto"/>
        <w:rPr>
          <w:rFonts w:hint="eastAsia" w:ascii="宋体" w:hAnsi="宋体" w:cs="宋体"/>
        </w:rPr>
      </w:pPr>
      <w:r>
        <w:rPr>
          <w:rFonts w:hint="eastAsia" w:ascii="宋体" w:hAnsi="宋体" w:cs="宋体"/>
        </w:rPr>
        <w:t>6.我方委托授权人</w:t>
      </w:r>
      <w:r>
        <w:rPr>
          <w:rFonts w:hint="eastAsia" w:ascii="宋体" w:hAnsi="宋体" w:cs="宋体"/>
          <w:u w:val="single"/>
        </w:rPr>
        <w:t xml:space="preserve">    </w:t>
      </w:r>
      <w:r>
        <w:rPr>
          <w:rFonts w:hint="eastAsia" w:ascii="宋体" w:hAnsi="宋体" w:cs="宋体"/>
        </w:rPr>
        <w:t>（姓名）为我单位的正式在职职工，以我方的名义参加</w:t>
      </w:r>
    </w:p>
    <w:p w14:paraId="7EDDF0A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="120" w:beforeLines="50" w:line="360" w:lineRule="auto"/>
        <w:ind w:firstLine="480"/>
        <w:textAlignment w:val="auto"/>
        <w:rPr>
          <w:rFonts w:hint="eastAsia" w:ascii="宋体" w:hAnsi="宋体" w:cs="宋体"/>
          <w:szCs w:val="20"/>
        </w:rPr>
      </w:pPr>
      <w:r>
        <w:rPr>
          <w:rFonts w:hint="eastAsia" w:ascii="宋体" w:hAnsi="宋体" w:cs="宋体"/>
          <w:u w:val="single"/>
        </w:rPr>
        <w:t xml:space="preserve">                          </w:t>
      </w:r>
      <w:r>
        <w:rPr>
          <w:rFonts w:hint="eastAsia" w:ascii="宋体" w:hAnsi="宋体" w:cs="宋体"/>
        </w:rPr>
        <w:t>项目的</w:t>
      </w:r>
      <w:r>
        <w:rPr>
          <w:rFonts w:hint="default" w:ascii="宋体" w:hAnsi="宋体" w:cs="宋体"/>
        </w:rPr>
        <w:t>询价</w:t>
      </w:r>
      <w:r>
        <w:rPr>
          <w:rFonts w:hint="eastAsia" w:ascii="宋体" w:hAnsi="宋体" w:cs="宋体"/>
        </w:rPr>
        <w:t>采购活动，</w:t>
      </w:r>
    </w:p>
    <w:p w14:paraId="330D60F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="120" w:beforeLines="50" w:line="360" w:lineRule="auto"/>
        <w:ind w:firstLine="480"/>
        <w:textAlignment w:val="auto"/>
        <w:rPr>
          <w:rFonts w:hint="eastAsia" w:ascii="宋体" w:hAnsi="宋体" w:cs="宋体"/>
          <w:u w:val="single"/>
        </w:rPr>
      </w:pPr>
      <w:r>
        <w:rPr>
          <w:rFonts w:hint="eastAsia" w:ascii="宋体" w:hAnsi="宋体" w:cs="宋体"/>
          <w:lang w:val="en-US" w:eastAsia="zh-CN"/>
        </w:rPr>
        <w:t>7</w:t>
      </w:r>
      <w:r>
        <w:rPr>
          <w:rFonts w:hint="eastAsia" w:ascii="宋体" w:hAnsi="宋体" w:cs="宋体"/>
        </w:rPr>
        <w:t>.我方</w:t>
      </w:r>
      <w:r>
        <w:rPr>
          <w:rFonts w:hint="eastAsia" w:ascii="宋体" w:hAnsi="宋体" w:cs="宋体"/>
          <w:kern w:val="0"/>
        </w:rPr>
        <w:t>参加本次</w:t>
      </w:r>
      <w:r>
        <w:rPr>
          <w:rFonts w:hint="default" w:ascii="宋体" w:hAnsi="宋体" w:cs="宋体"/>
          <w:kern w:val="0"/>
        </w:rPr>
        <w:t>询价</w:t>
      </w:r>
      <w:r>
        <w:rPr>
          <w:rFonts w:hint="eastAsia" w:ascii="宋体" w:hAnsi="宋体" w:cs="宋体"/>
          <w:kern w:val="0"/>
        </w:rPr>
        <w:t>采购活动前三年内，在经营活动中的重大违法记录</w:t>
      </w:r>
      <w:r>
        <w:rPr>
          <w:rFonts w:hint="eastAsia" w:ascii="宋体" w:hAnsi="宋体" w:cs="宋体"/>
        </w:rPr>
        <w:t>有：</w:t>
      </w:r>
      <w:r>
        <w:rPr>
          <w:rFonts w:hint="eastAsia" w:ascii="宋体" w:hAnsi="宋体" w:cs="宋体"/>
          <w:u w:val="single"/>
        </w:rPr>
        <w:t xml:space="preserve"> </w:t>
      </w:r>
    </w:p>
    <w:p w14:paraId="4458E7C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="120" w:beforeLines="50" w:line="360" w:lineRule="auto"/>
        <w:ind w:firstLine="480"/>
        <w:textAlignment w:val="auto"/>
        <w:rPr>
          <w:rFonts w:hint="eastAsia" w:ascii="宋体" w:hAnsi="宋体" w:cs="宋体"/>
          <w:szCs w:val="20"/>
          <w:u w:val="single"/>
        </w:rPr>
      </w:pPr>
      <w:r>
        <w:rPr>
          <w:rFonts w:hint="eastAsia" w:ascii="宋体" w:hAnsi="宋体" w:cs="宋体"/>
          <w:u w:val="single"/>
        </w:rPr>
        <w:t xml:space="preserve">             </w:t>
      </w:r>
    </w:p>
    <w:p w14:paraId="11BD073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firstLine="480"/>
        <w:textAlignment w:val="auto"/>
        <w:rPr>
          <w:rFonts w:hint="eastAsia" w:ascii="宋体" w:hAnsi="宋体" w:cs="宋体"/>
          <w:szCs w:val="20"/>
        </w:rPr>
      </w:pPr>
      <w:r>
        <w:rPr>
          <w:rFonts w:hint="eastAsia" w:ascii="宋体" w:hAnsi="宋体" w:cs="宋体"/>
          <w:lang w:val="en-US" w:eastAsia="zh-CN"/>
        </w:rPr>
        <w:t>8</w:t>
      </w:r>
      <w:r>
        <w:rPr>
          <w:rFonts w:hint="eastAsia" w:ascii="宋体" w:hAnsi="宋体" w:cs="宋体"/>
        </w:rPr>
        <w:t>.以上事项如有虚假或隐瞒，我方愿意承担一切后果，并不再寻求任何旨在减轻或免除法律责任的辩解。</w:t>
      </w:r>
    </w:p>
    <w:p w14:paraId="40F5658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="120" w:beforeLines="50" w:line="360" w:lineRule="auto"/>
        <w:ind w:firstLine="480"/>
        <w:textAlignment w:val="auto"/>
        <w:rPr>
          <w:rFonts w:hint="eastAsia" w:ascii="宋体" w:hAnsi="宋体" w:cs="宋体"/>
          <w:u w:val="single"/>
        </w:rPr>
      </w:pPr>
      <w:r>
        <w:rPr>
          <w:rFonts w:hint="eastAsia" w:ascii="宋体" w:hAnsi="宋体" w:cs="宋体"/>
        </w:rPr>
        <w:t>法定代表人或授权委托人：</w:t>
      </w:r>
      <w:r>
        <w:rPr>
          <w:rFonts w:hint="eastAsia" w:ascii="宋体" w:hAnsi="宋体" w:cs="宋体"/>
          <w:u w:val="single"/>
        </w:rPr>
        <w:t xml:space="preserve">     （签字或盖章） </w:t>
      </w:r>
    </w:p>
    <w:p w14:paraId="75F87E8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="120" w:beforeLines="50" w:line="360" w:lineRule="auto"/>
        <w:ind w:firstLine="480"/>
        <w:textAlignment w:val="auto"/>
        <w:rPr>
          <w:rFonts w:hint="eastAsia" w:ascii="宋体" w:hAnsi="宋体" w:cs="宋体"/>
        </w:rPr>
      </w:pPr>
      <w:r>
        <w:rPr>
          <w:rFonts w:hint="eastAsia" w:ascii="宋体" w:hAnsi="宋体" w:cs="宋体"/>
        </w:rPr>
        <w:t>供应商名称：</w:t>
      </w:r>
      <w:r>
        <w:rPr>
          <w:rFonts w:hint="eastAsia" w:ascii="宋体" w:hAnsi="宋体" w:cs="宋体"/>
          <w:u w:val="single"/>
        </w:rPr>
        <w:t xml:space="preserve">       （盖章）        </w:t>
      </w:r>
      <w:r>
        <w:rPr>
          <w:rFonts w:hint="eastAsia" w:ascii="宋体" w:hAnsi="宋体" w:cs="宋体"/>
        </w:rPr>
        <w:t xml:space="preserve">                </w:t>
      </w:r>
    </w:p>
    <w:p w14:paraId="6CCC74D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firstLine="945" w:firstLineChars="450"/>
        <w:jc w:val="left"/>
        <w:textAlignment w:val="auto"/>
        <w:rPr>
          <w:rFonts w:hint="eastAsia" w:ascii="宋体" w:hAnsi="宋体" w:cs="宋体"/>
        </w:rPr>
      </w:pPr>
      <w:r>
        <w:rPr>
          <w:rFonts w:hint="eastAsia" w:ascii="宋体" w:hAnsi="宋体" w:cs="宋体"/>
        </w:rPr>
        <w:t>年    月    日</w:t>
      </w:r>
    </w:p>
    <w:p w14:paraId="13533FE6">
      <w:pPr>
        <w:pStyle w:val="5"/>
        <w:snapToGrid w:val="0"/>
        <w:spacing w:before="0" w:beforeLines="0" w:after="0" w:afterLines="0" w:line="360" w:lineRule="auto"/>
        <w:ind w:firstLine="0" w:firstLineChars="0"/>
        <w:rPr>
          <w:rFonts w:hint="eastAsia" w:hAnsi="宋体" w:cs="宋体"/>
          <w:b/>
          <w:szCs w:val="20"/>
        </w:rPr>
      </w:pPr>
      <w:r>
        <w:rPr>
          <w:rFonts w:hint="eastAsia" w:hAnsi="宋体" w:cs="宋体"/>
        </w:rPr>
        <w:br w:type="page"/>
      </w:r>
      <w:r>
        <w:rPr>
          <w:rFonts w:hint="eastAsia" w:hAnsi="宋体" w:cs="宋体"/>
          <w:b/>
        </w:rPr>
        <w:t>附件：</w:t>
      </w:r>
      <w:r>
        <w:rPr>
          <w:rFonts w:hint="default" w:hAnsi="宋体" w:cs="宋体"/>
          <w:b/>
        </w:rPr>
        <w:t>询价</w:t>
      </w:r>
      <w:r>
        <w:rPr>
          <w:rFonts w:hint="eastAsia" w:hAnsi="宋体" w:cs="宋体"/>
          <w:b/>
        </w:rPr>
        <w:t>响应函格式：</w:t>
      </w:r>
    </w:p>
    <w:p w14:paraId="1BBAD2A0">
      <w:pPr>
        <w:snapToGrid w:val="0"/>
        <w:spacing w:before="120" w:beforeLines="50" w:after="50"/>
        <w:ind w:firstLine="643"/>
        <w:jc w:val="center"/>
        <w:outlineLvl w:val="0"/>
        <w:rPr>
          <w:rFonts w:hint="eastAsia" w:ascii="宋体" w:hAnsi="宋体" w:cs="宋体"/>
          <w:b/>
          <w:sz w:val="32"/>
          <w:szCs w:val="32"/>
        </w:rPr>
      </w:pPr>
      <w:r>
        <w:rPr>
          <w:rFonts w:hint="default" w:ascii="宋体" w:hAnsi="宋体" w:cs="宋体"/>
          <w:b/>
          <w:sz w:val="32"/>
          <w:szCs w:val="32"/>
        </w:rPr>
        <w:t>询价</w:t>
      </w:r>
      <w:r>
        <w:rPr>
          <w:rFonts w:hint="eastAsia" w:ascii="宋体" w:hAnsi="宋体" w:cs="宋体"/>
          <w:b/>
          <w:sz w:val="32"/>
          <w:szCs w:val="32"/>
        </w:rPr>
        <w:t>响应函</w:t>
      </w:r>
    </w:p>
    <w:p w14:paraId="12F7FED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firstLine="482"/>
        <w:textAlignment w:val="auto"/>
        <w:rPr>
          <w:rFonts w:hint="default" w:ascii="宋体" w:hAnsi="宋体" w:eastAsia="宋体" w:cs="宋体"/>
          <w:b/>
          <w:szCs w:val="20"/>
          <w:u w:val="single"/>
          <w:lang w:val="en-US" w:eastAsia="zh-CN"/>
        </w:rPr>
      </w:pPr>
      <w:r>
        <w:rPr>
          <w:rFonts w:hint="eastAsia" w:ascii="宋体" w:hAnsi="宋体" w:cs="宋体"/>
          <w:b/>
        </w:rPr>
        <w:t>致：</w:t>
      </w:r>
      <w:r>
        <w:rPr>
          <w:rFonts w:hint="eastAsia" w:ascii="宋体" w:hAnsi="宋体" w:cs="宋体"/>
          <w:b/>
          <w:u w:val="single"/>
          <w:lang w:val="en-US" w:eastAsia="zh-CN"/>
        </w:rPr>
        <w:t xml:space="preserve">               </w:t>
      </w:r>
    </w:p>
    <w:p w14:paraId="5BD6FCE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firstLine="480"/>
        <w:textAlignment w:val="auto"/>
        <w:rPr>
          <w:rFonts w:hint="eastAsia" w:ascii="宋体" w:hAnsi="宋体" w:cs="宋体"/>
        </w:rPr>
      </w:pPr>
    </w:p>
    <w:p w14:paraId="4A715D4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firstLine="480"/>
        <w:textAlignment w:val="auto"/>
        <w:rPr>
          <w:rFonts w:hint="eastAsia" w:ascii="宋体" w:hAnsi="宋体" w:cs="宋体"/>
          <w:szCs w:val="20"/>
        </w:rPr>
      </w:pPr>
      <w:r>
        <w:rPr>
          <w:rFonts w:hint="eastAsia" w:ascii="宋体" w:hAnsi="宋体" w:cs="宋体"/>
        </w:rPr>
        <w:t>根据贵方为</w:t>
      </w:r>
      <w:r>
        <w:rPr>
          <w:rFonts w:hint="eastAsia" w:ascii="宋体" w:hAnsi="宋体" w:cs="宋体"/>
          <w:u w:val="single"/>
        </w:rPr>
        <w:t xml:space="preserve">                             </w:t>
      </w:r>
      <w:r>
        <w:rPr>
          <w:rFonts w:hint="eastAsia" w:ascii="宋体" w:hAnsi="宋体" w:cs="宋体"/>
        </w:rPr>
        <w:t>项目的采购</w:t>
      </w:r>
      <w:r>
        <w:rPr>
          <w:rFonts w:hint="eastAsia" w:ascii="宋体" w:hAnsi="宋体" w:cs="宋体"/>
          <w:lang w:val="en-US" w:eastAsia="zh-CN"/>
        </w:rPr>
        <w:t>邀请/公告</w:t>
      </w:r>
      <w:r>
        <w:rPr>
          <w:rFonts w:hint="eastAsia" w:ascii="宋体" w:hAnsi="宋体" w:cs="宋体"/>
        </w:rPr>
        <w:t>，签字代表______</w:t>
      </w:r>
      <w:r>
        <w:rPr>
          <w:rFonts w:hint="eastAsia" w:ascii="宋体" w:hAnsi="宋体" w:cs="宋体"/>
          <w:u w:val="single"/>
        </w:rPr>
        <w:t xml:space="preserve">     </w:t>
      </w:r>
      <w:r>
        <w:rPr>
          <w:rFonts w:hint="eastAsia" w:ascii="宋体" w:hAnsi="宋体" w:cs="宋体"/>
        </w:rPr>
        <w:t>（全名）经正式授权并代表供应商</w:t>
      </w:r>
      <w:r>
        <w:rPr>
          <w:rFonts w:hint="eastAsia" w:ascii="宋体" w:hAnsi="宋体" w:cs="宋体"/>
          <w:b/>
          <w:u w:val="single"/>
          <w:lang w:val="en-US" w:eastAsia="zh-CN"/>
        </w:rPr>
        <w:t xml:space="preserve">                                  </w:t>
      </w:r>
      <w:r>
        <w:rPr>
          <w:rFonts w:hint="eastAsia" w:ascii="宋体" w:hAnsi="宋体" w:cs="宋体"/>
        </w:rPr>
        <w:t>（供应商名称）提交</w:t>
      </w:r>
      <w:r>
        <w:rPr>
          <w:rFonts w:hint="default" w:ascii="宋体" w:hAnsi="宋体" w:cs="宋体"/>
        </w:rPr>
        <w:t>询价</w:t>
      </w:r>
      <w:r>
        <w:rPr>
          <w:rFonts w:hint="eastAsia" w:ascii="宋体" w:hAnsi="宋体" w:cs="宋体"/>
        </w:rPr>
        <w:t>采购响应文件</w:t>
      </w:r>
      <w:r>
        <w:rPr>
          <w:rFonts w:hint="eastAsia" w:ascii="宋体" w:hAnsi="宋体" w:cs="宋体"/>
          <w:lang w:val="en-US" w:eastAsia="zh-CN"/>
        </w:rPr>
        <w:t>纸质版</w:t>
      </w:r>
      <w:r>
        <w:rPr>
          <w:rFonts w:hint="eastAsia" w:ascii="宋体" w:hAnsi="宋体" w:cs="宋体"/>
          <w:u w:val="single"/>
        </w:rPr>
        <w:t xml:space="preserve">      </w:t>
      </w:r>
      <w:r>
        <w:rPr>
          <w:rFonts w:hint="eastAsia" w:ascii="宋体" w:hAnsi="宋体" w:cs="宋体"/>
        </w:rPr>
        <w:t>份、响应文件</w:t>
      </w:r>
      <w:r>
        <w:rPr>
          <w:rFonts w:hint="eastAsia" w:ascii="宋体" w:hAnsi="宋体" w:cs="宋体"/>
          <w:lang w:val="en-US" w:eastAsia="zh-CN"/>
        </w:rPr>
        <w:t>电子版</w:t>
      </w:r>
      <w:r>
        <w:rPr>
          <w:rFonts w:hint="eastAsia" w:ascii="宋体" w:hAnsi="宋体" w:cs="宋体"/>
          <w:u w:val="single"/>
        </w:rPr>
        <w:t xml:space="preserve">      </w:t>
      </w:r>
      <w:r>
        <w:rPr>
          <w:rFonts w:hint="eastAsia" w:ascii="宋体" w:hAnsi="宋体" w:cs="宋体"/>
        </w:rPr>
        <w:t>份。</w:t>
      </w:r>
    </w:p>
    <w:p w14:paraId="2A32275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firstLine="480"/>
        <w:textAlignment w:val="auto"/>
        <w:rPr>
          <w:rFonts w:hint="eastAsia" w:ascii="宋体" w:hAnsi="宋体" w:cs="宋体"/>
          <w:szCs w:val="20"/>
        </w:rPr>
      </w:pPr>
      <w:r>
        <w:rPr>
          <w:rFonts w:hint="eastAsia" w:ascii="宋体" w:hAnsi="宋体" w:cs="宋体"/>
        </w:rPr>
        <w:t>据此函，签字代表宣布同意如下：</w:t>
      </w:r>
    </w:p>
    <w:p w14:paraId="0FB8A66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firstLine="480"/>
        <w:textAlignment w:val="auto"/>
        <w:rPr>
          <w:rFonts w:hint="eastAsia" w:ascii="宋体" w:hAnsi="宋体" w:cs="宋体"/>
          <w:szCs w:val="20"/>
        </w:rPr>
      </w:pPr>
      <w:r>
        <w:rPr>
          <w:rFonts w:hint="eastAsia" w:ascii="宋体" w:hAnsi="宋体" w:cs="宋体"/>
        </w:rPr>
        <w:t>1.供应商已详细审查全部“采购文件”，包括修改文件、澄清（如有的话）以及全部参考资料和有关附件，已经了解我方对于采购文件、采购过程、采购结果有依法进行询问、质疑、投诉的权利及相关渠道和要求。</w:t>
      </w:r>
    </w:p>
    <w:p w14:paraId="1D6B792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firstLine="480"/>
        <w:textAlignment w:val="auto"/>
        <w:rPr>
          <w:rFonts w:hint="eastAsia" w:ascii="宋体" w:hAnsi="宋体" w:cs="宋体"/>
          <w:szCs w:val="20"/>
        </w:rPr>
      </w:pPr>
      <w:r>
        <w:rPr>
          <w:rFonts w:hint="eastAsia" w:ascii="宋体" w:hAnsi="宋体" w:cs="宋体"/>
        </w:rPr>
        <w:t>2.供应商在参加</w:t>
      </w:r>
      <w:r>
        <w:rPr>
          <w:rFonts w:hint="default" w:ascii="宋体" w:hAnsi="宋体" w:cs="宋体"/>
        </w:rPr>
        <w:t>询价</w:t>
      </w:r>
      <w:r>
        <w:rPr>
          <w:rFonts w:hint="eastAsia" w:ascii="宋体" w:hAnsi="宋体" w:cs="宋体"/>
        </w:rPr>
        <w:t>之前已经与贵方进行了充分的沟通，完全理解并接受采购文件的各项规定和要求，对采购文件的合理性、合法性不再有异议。</w:t>
      </w:r>
    </w:p>
    <w:p w14:paraId="011E557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firstLine="480"/>
        <w:textAlignment w:val="auto"/>
        <w:rPr>
          <w:rFonts w:hint="eastAsia" w:ascii="宋体" w:hAnsi="宋体" w:cs="宋体"/>
          <w:szCs w:val="20"/>
        </w:rPr>
      </w:pPr>
      <w:r>
        <w:rPr>
          <w:rFonts w:hint="eastAsia" w:ascii="宋体" w:hAnsi="宋体" w:cs="宋体"/>
        </w:rPr>
        <w:t>3.本响应文件有效期自</w:t>
      </w:r>
      <w:r>
        <w:rPr>
          <w:rFonts w:hint="default" w:ascii="宋体" w:hAnsi="宋体" w:cs="宋体"/>
        </w:rPr>
        <w:t>响应</w:t>
      </w:r>
      <w:r>
        <w:rPr>
          <w:rFonts w:hint="eastAsia" w:ascii="宋体" w:hAnsi="宋体" w:cs="宋体"/>
        </w:rPr>
        <w:t>日起 ______日。</w:t>
      </w:r>
    </w:p>
    <w:p w14:paraId="4179C96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firstLine="480"/>
        <w:textAlignment w:val="auto"/>
        <w:rPr>
          <w:rFonts w:hint="eastAsia" w:ascii="宋体" w:hAnsi="宋体" w:cs="宋体"/>
          <w:szCs w:val="20"/>
        </w:rPr>
      </w:pPr>
      <w:r>
        <w:rPr>
          <w:rFonts w:hint="eastAsia" w:ascii="宋体" w:hAnsi="宋体" w:cs="宋体"/>
        </w:rPr>
        <w:t>4.如成交，本响应文件至本项目合同履行完毕止均保持有效，本供应商将按“采购文件”及政府采购法律、法规的规定履行合同责任和义务。</w:t>
      </w:r>
    </w:p>
    <w:p w14:paraId="77094F7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firstLine="480"/>
        <w:textAlignment w:val="auto"/>
        <w:rPr>
          <w:rFonts w:hint="eastAsia" w:ascii="宋体" w:hAnsi="宋体" w:cs="宋体"/>
          <w:szCs w:val="20"/>
        </w:rPr>
      </w:pPr>
      <w:r>
        <w:rPr>
          <w:rFonts w:hint="eastAsia" w:ascii="宋体" w:hAnsi="宋体" w:cs="宋体"/>
        </w:rPr>
        <w:t>5.供应商同意按照贵方要求提供与</w:t>
      </w:r>
      <w:r>
        <w:rPr>
          <w:rFonts w:hint="default" w:ascii="宋体" w:hAnsi="宋体" w:cs="宋体"/>
        </w:rPr>
        <w:t>询价</w:t>
      </w:r>
      <w:r>
        <w:rPr>
          <w:rFonts w:hint="eastAsia" w:ascii="宋体" w:hAnsi="宋体" w:cs="宋体"/>
        </w:rPr>
        <w:t>有关的一切数据或资料。</w:t>
      </w:r>
    </w:p>
    <w:p w14:paraId="5FF6CD8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firstLine="480"/>
        <w:textAlignment w:val="auto"/>
        <w:rPr>
          <w:rFonts w:hint="eastAsia" w:ascii="宋体" w:hAnsi="宋体" w:cs="宋体"/>
          <w:szCs w:val="20"/>
        </w:rPr>
      </w:pPr>
      <w:r>
        <w:rPr>
          <w:rFonts w:hint="eastAsia" w:ascii="宋体" w:hAnsi="宋体" w:cs="宋体"/>
        </w:rPr>
        <w:t>6.与本</w:t>
      </w:r>
      <w:r>
        <w:rPr>
          <w:rFonts w:hint="eastAsia" w:ascii="宋体" w:hAnsi="宋体" w:cs="宋体"/>
          <w:lang w:val="en-US" w:eastAsia="zh-CN"/>
        </w:rPr>
        <w:t>次</w:t>
      </w:r>
      <w:r>
        <w:rPr>
          <w:rFonts w:hint="eastAsia" w:ascii="宋体" w:hAnsi="宋体" w:cs="宋体"/>
        </w:rPr>
        <w:t>采购有关的一切正式往来信函请寄：</w:t>
      </w:r>
    </w:p>
    <w:p w14:paraId="20DC0CB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firstLine="480"/>
        <w:textAlignment w:val="auto"/>
        <w:rPr>
          <w:rFonts w:hint="eastAsia" w:ascii="宋体" w:hAnsi="宋体" w:cs="宋体"/>
          <w:szCs w:val="20"/>
        </w:rPr>
      </w:pPr>
      <w:r>
        <w:rPr>
          <w:rFonts w:hint="eastAsia" w:ascii="宋体" w:hAnsi="宋体" w:cs="宋体"/>
        </w:rPr>
        <w:t>地址：</w:t>
      </w:r>
      <w:r>
        <w:rPr>
          <w:rFonts w:hint="eastAsia" w:ascii="宋体" w:hAnsi="宋体" w:cs="宋体"/>
          <w:u w:val="single"/>
          <w:lang w:val="en-US" w:eastAsia="zh-CN"/>
        </w:rPr>
        <w:t xml:space="preserve">             </w:t>
      </w:r>
      <w:r>
        <w:rPr>
          <w:rFonts w:hint="eastAsia" w:ascii="宋体" w:hAnsi="宋体" w:cs="宋体"/>
          <w:u w:val="none"/>
          <w:lang w:val="en-US" w:eastAsia="zh-CN"/>
        </w:rPr>
        <w:t xml:space="preserve"> </w:t>
      </w:r>
      <w:r>
        <w:rPr>
          <w:rFonts w:hint="eastAsia" w:ascii="宋体" w:hAnsi="宋体" w:cs="宋体"/>
        </w:rPr>
        <w:t>邮编：</w:t>
      </w:r>
      <w:r>
        <w:rPr>
          <w:rFonts w:hint="eastAsia" w:ascii="宋体" w:hAnsi="宋体" w:cs="宋体"/>
          <w:u w:val="single"/>
          <w:lang w:val="en-US" w:eastAsia="zh-CN"/>
        </w:rPr>
        <w:t xml:space="preserve">             </w:t>
      </w:r>
      <w:r>
        <w:rPr>
          <w:rFonts w:hint="eastAsia" w:ascii="宋体" w:hAnsi="宋体" w:cs="宋体"/>
          <w:u w:val="none"/>
          <w:lang w:val="en-US" w:eastAsia="zh-CN"/>
        </w:rPr>
        <w:t xml:space="preserve"> </w:t>
      </w:r>
      <w:r>
        <w:rPr>
          <w:rFonts w:hint="eastAsia" w:ascii="宋体" w:hAnsi="宋体" w:cs="宋体"/>
        </w:rPr>
        <w:t xml:space="preserve">   电话：</w:t>
      </w:r>
      <w:r>
        <w:rPr>
          <w:rFonts w:hint="eastAsia" w:ascii="宋体" w:hAnsi="宋体" w:cs="宋体"/>
          <w:u w:val="single"/>
          <w:lang w:val="en-US" w:eastAsia="zh-CN"/>
        </w:rPr>
        <w:t xml:space="preserve">             </w:t>
      </w:r>
      <w:r>
        <w:rPr>
          <w:rFonts w:hint="eastAsia" w:ascii="宋体" w:hAnsi="宋体" w:cs="宋体"/>
          <w:u w:val="none"/>
          <w:lang w:val="en-US" w:eastAsia="zh-CN"/>
        </w:rPr>
        <w:t xml:space="preserve"> </w:t>
      </w:r>
    </w:p>
    <w:p w14:paraId="2DA0BD0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firstLine="480"/>
        <w:textAlignment w:val="auto"/>
        <w:rPr>
          <w:rFonts w:hint="eastAsia" w:ascii="宋体" w:hAnsi="宋体" w:cs="宋体"/>
          <w:szCs w:val="20"/>
        </w:rPr>
      </w:pPr>
      <w:r>
        <w:rPr>
          <w:rFonts w:hint="eastAsia" w:ascii="宋体" w:hAnsi="宋体" w:cs="宋体"/>
        </w:rPr>
        <w:t>传真：</w:t>
      </w:r>
      <w:r>
        <w:rPr>
          <w:rFonts w:hint="eastAsia" w:ascii="宋体" w:hAnsi="宋体" w:cs="宋体"/>
          <w:u w:val="single"/>
          <w:lang w:val="en-US" w:eastAsia="zh-CN"/>
        </w:rPr>
        <w:t xml:space="preserve">             </w:t>
      </w:r>
      <w:r>
        <w:rPr>
          <w:rFonts w:hint="eastAsia" w:ascii="宋体" w:hAnsi="宋体" w:cs="宋体"/>
          <w:u w:val="none"/>
          <w:lang w:val="en-US" w:eastAsia="zh-CN"/>
        </w:rPr>
        <w:t xml:space="preserve"> </w:t>
      </w:r>
      <w:r>
        <w:rPr>
          <w:rFonts w:hint="eastAsia" w:ascii="宋体" w:hAnsi="宋体" w:cs="宋体"/>
        </w:rPr>
        <w:t xml:space="preserve">供应商代表姓名 </w:t>
      </w:r>
      <w:r>
        <w:rPr>
          <w:rFonts w:hint="eastAsia" w:ascii="宋体" w:hAnsi="宋体" w:cs="宋体"/>
          <w:u w:val="single"/>
          <w:lang w:val="en-US" w:eastAsia="zh-CN"/>
        </w:rPr>
        <w:t xml:space="preserve">             </w:t>
      </w:r>
      <w:r>
        <w:rPr>
          <w:rFonts w:hint="eastAsia" w:ascii="宋体" w:hAnsi="宋体" w:cs="宋体"/>
          <w:u w:val="none"/>
          <w:lang w:val="en-US" w:eastAsia="zh-CN"/>
        </w:rPr>
        <w:t xml:space="preserve"> </w:t>
      </w:r>
      <w:r>
        <w:rPr>
          <w:rFonts w:hint="eastAsia" w:ascii="宋体" w:hAnsi="宋体" w:cs="宋体"/>
        </w:rPr>
        <w:t xml:space="preserve">  职务：</w:t>
      </w:r>
      <w:r>
        <w:rPr>
          <w:rFonts w:hint="eastAsia" w:ascii="宋体" w:hAnsi="宋体" w:cs="宋体"/>
          <w:u w:val="single"/>
          <w:lang w:val="en-US" w:eastAsia="zh-CN"/>
        </w:rPr>
        <w:t xml:space="preserve">             </w:t>
      </w:r>
      <w:r>
        <w:rPr>
          <w:rFonts w:hint="eastAsia" w:ascii="宋体" w:hAnsi="宋体" w:cs="宋体"/>
          <w:u w:val="none"/>
          <w:lang w:val="en-US" w:eastAsia="zh-CN"/>
        </w:rPr>
        <w:t xml:space="preserve"> </w:t>
      </w:r>
    </w:p>
    <w:p w14:paraId="18B9DF8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firstLine="480"/>
        <w:textAlignment w:val="auto"/>
        <w:rPr>
          <w:rFonts w:hint="default" w:ascii="宋体" w:hAnsi="宋体" w:eastAsia="宋体" w:cs="宋体"/>
          <w:szCs w:val="20"/>
          <w:lang w:val="en-US" w:eastAsia="zh-CN"/>
        </w:rPr>
      </w:pPr>
      <w:r>
        <w:rPr>
          <w:rFonts w:hint="eastAsia" w:ascii="宋体" w:hAnsi="宋体" w:cs="宋体"/>
        </w:rPr>
        <w:t>供应商名称(公章):</w:t>
      </w:r>
      <w:r>
        <w:rPr>
          <w:rFonts w:hint="eastAsia" w:ascii="宋体" w:hAnsi="宋体" w:cs="宋体"/>
          <w:u w:val="single"/>
          <w:lang w:val="en-US" w:eastAsia="zh-CN"/>
        </w:rPr>
        <w:t xml:space="preserve">                      </w:t>
      </w:r>
    </w:p>
    <w:p w14:paraId="02D62D4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firstLine="480"/>
        <w:textAlignment w:val="auto"/>
        <w:rPr>
          <w:rFonts w:hint="eastAsia" w:ascii="宋体" w:hAnsi="宋体" w:cs="宋体"/>
          <w:szCs w:val="20"/>
        </w:rPr>
      </w:pPr>
      <w:r>
        <w:rPr>
          <w:rFonts w:hint="eastAsia" w:ascii="宋体" w:hAnsi="宋体" w:cs="宋体"/>
        </w:rPr>
        <w:t>开户银行：</w:t>
      </w:r>
      <w:r>
        <w:rPr>
          <w:rFonts w:hint="eastAsia" w:ascii="宋体" w:hAnsi="宋体" w:cs="宋体"/>
          <w:u w:val="single"/>
        </w:rPr>
        <w:t xml:space="preserve">                      </w:t>
      </w:r>
      <w:r>
        <w:rPr>
          <w:rFonts w:hint="eastAsia" w:ascii="宋体" w:hAnsi="宋体" w:cs="宋体"/>
        </w:rPr>
        <w:t xml:space="preserve">   银行帐号：</w:t>
      </w:r>
      <w:r>
        <w:rPr>
          <w:rFonts w:hint="eastAsia" w:ascii="宋体" w:hAnsi="宋体" w:cs="宋体"/>
          <w:u w:val="single"/>
        </w:rPr>
        <w:t xml:space="preserve">                    </w:t>
      </w:r>
      <w:r>
        <w:rPr>
          <w:rFonts w:hint="eastAsia" w:ascii="宋体" w:hAnsi="宋体" w:cs="宋体"/>
        </w:rPr>
        <w:t xml:space="preserve"> </w:t>
      </w:r>
    </w:p>
    <w:p w14:paraId="187EAB5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firstLine="480"/>
        <w:textAlignment w:val="auto"/>
        <w:rPr>
          <w:rFonts w:hint="eastAsia" w:ascii="宋体" w:hAnsi="宋体" w:cs="宋体"/>
        </w:rPr>
      </w:pPr>
      <w:r>
        <w:rPr>
          <w:rFonts w:hint="eastAsia" w:ascii="宋体" w:hAnsi="宋体" w:cs="宋体"/>
        </w:rPr>
        <w:t xml:space="preserve">法定代表人或授权委托人签字或盖章:___________                     </w:t>
      </w:r>
    </w:p>
    <w:p w14:paraId="49B4AAC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firstLine="480"/>
        <w:textAlignment w:val="auto"/>
        <w:rPr>
          <w:rFonts w:hint="eastAsia" w:ascii="宋体" w:hAnsi="宋体" w:cs="宋体"/>
          <w:sz w:val="30"/>
          <w:szCs w:val="20"/>
        </w:rPr>
      </w:pPr>
      <w:r>
        <w:rPr>
          <w:rFonts w:hint="eastAsia" w:ascii="宋体" w:hAnsi="宋体" w:cs="宋体"/>
        </w:rPr>
        <w:t>日期:_____年___月___日</w:t>
      </w:r>
    </w:p>
    <w:p w14:paraId="276FBCD3">
      <w:pPr>
        <w:rPr>
          <w:rFonts w:hint="eastAsia" w:ascii="宋体" w:hAnsi="宋体" w:cs="宋体"/>
          <w:b/>
        </w:rPr>
      </w:pPr>
      <w:r>
        <w:rPr>
          <w:rFonts w:hint="eastAsia" w:ascii="宋体" w:hAnsi="宋体" w:cs="宋体"/>
          <w:b/>
        </w:rPr>
        <w:br w:type="page"/>
      </w:r>
    </w:p>
    <w:p w14:paraId="27CE6201">
      <w:pPr>
        <w:snapToGrid w:val="0"/>
        <w:spacing w:before="50" w:after="50"/>
        <w:ind w:firstLine="0" w:firstLineChars="0"/>
        <w:rPr>
          <w:rFonts w:hint="eastAsia" w:ascii="宋体" w:hAnsi="宋体" w:cs="宋体"/>
          <w:b/>
        </w:rPr>
      </w:pPr>
      <w:r>
        <w:rPr>
          <w:rFonts w:hint="eastAsia" w:ascii="宋体" w:hAnsi="宋体" w:cs="宋体"/>
          <w:b/>
        </w:rPr>
        <w:t>附件：供应商资格承诺函</w:t>
      </w:r>
    </w:p>
    <w:p w14:paraId="5322AC12">
      <w:pPr>
        <w:snapToGrid w:val="0"/>
        <w:spacing w:before="50" w:after="50"/>
        <w:ind w:firstLine="643"/>
        <w:jc w:val="center"/>
        <w:outlineLvl w:val="0"/>
        <w:rPr>
          <w:rFonts w:ascii="宋体" w:hAnsi="宋体" w:cs="宋体"/>
          <w:b/>
          <w:sz w:val="32"/>
          <w:szCs w:val="32"/>
        </w:rPr>
      </w:pPr>
      <w:r>
        <w:rPr>
          <w:rFonts w:hint="eastAsia" w:ascii="宋体" w:hAnsi="宋体" w:cs="宋体"/>
          <w:b/>
          <w:sz w:val="32"/>
          <w:szCs w:val="32"/>
        </w:rPr>
        <w:t>供应商资格承诺函</w:t>
      </w:r>
    </w:p>
    <w:p w14:paraId="1D879FB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left="0" w:leftChars="0" w:firstLine="218" w:firstLineChars="104"/>
        <w:textAlignment w:val="auto"/>
        <w:rPr>
          <w:rFonts w:ascii="宋体" w:hAnsi="宋体"/>
          <w:szCs w:val="20"/>
        </w:rPr>
      </w:pPr>
      <w:r>
        <w:rPr>
          <w:rFonts w:hint="eastAsia" w:ascii="宋体" w:hAnsi="宋体"/>
        </w:rPr>
        <w:t>致：</w:t>
      </w:r>
      <w:r>
        <w:rPr>
          <w:rFonts w:hint="eastAsia" w:ascii="宋体" w:hAnsi="宋体"/>
          <w:u w:val="single"/>
          <w:lang w:val="en-US" w:eastAsia="zh-CN"/>
        </w:rPr>
        <w:t xml:space="preserve">             </w:t>
      </w:r>
      <w:r>
        <w:rPr>
          <w:rFonts w:hint="eastAsia" w:ascii="宋体" w:hAnsi="宋体"/>
        </w:rPr>
        <w:t>：</w:t>
      </w:r>
    </w:p>
    <w:p w14:paraId="1FE312E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left="0" w:leftChars="0" w:firstLine="218" w:firstLineChars="104"/>
        <w:textAlignment w:val="auto"/>
        <w:rPr>
          <w:rFonts w:ascii="宋体" w:hAnsi="宋体"/>
          <w:szCs w:val="20"/>
        </w:rPr>
      </w:pPr>
      <w:r>
        <w:rPr>
          <w:rFonts w:hint="eastAsia" w:ascii="宋体" w:hAnsi="宋体"/>
          <w:u w:val="single"/>
          <w:lang w:val="en-US" w:eastAsia="zh-CN"/>
        </w:rPr>
        <w:t xml:space="preserve">                        </w:t>
      </w:r>
      <w:r>
        <w:rPr>
          <w:rFonts w:hint="eastAsia" w:ascii="宋体" w:hAnsi="宋体"/>
        </w:rPr>
        <w:t>（供应商名称）符合参加本次采购活动的资格条件并承诺如下。</w:t>
      </w:r>
    </w:p>
    <w:p w14:paraId="207C6CC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left="0" w:leftChars="0" w:firstLine="218" w:firstLineChars="104"/>
        <w:textAlignment w:val="auto"/>
        <w:rPr>
          <w:rFonts w:ascii="宋体" w:hAnsi="宋体"/>
        </w:rPr>
      </w:pPr>
      <w:r>
        <w:rPr>
          <w:rFonts w:hint="eastAsia" w:ascii="宋体" w:hAnsi="宋体"/>
        </w:rPr>
        <w:t>一、满足《中华人民共和国政府采购法》第二十二条规定</w:t>
      </w:r>
    </w:p>
    <w:p w14:paraId="712C2BC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left="0" w:leftChars="0" w:firstLine="426" w:firstLineChars="203"/>
        <w:textAlignment w:val="auto"/>
        <w:rPr>
          <w:rFonts w:ascii="宋体" w:hAnsi="宋体" w:cs="宋体"/>
          <w:kern w:val="0"/>
        </w:rPr>
      </w:pPr>
      <w:r>
        <w:rPr>
          <w:rFonts w:hint="eastAsia" w:ascii="宋体" w:hAnsi="宋体" w:cs="宋体"/>
          <w:kern w:val="0"/>
        </w:rPr>
        <w:t>1、</w:t>
      </w:r>
      <w:r>
        <w:rPr>
          <w:rFonts w:ascii="宋体" w:hAnsi="宋体" w:cs="宋体"/>
          <w:kern w:val="0"/>
        </w:rPr>
        <w:t>具有独立承担民事责任的能力；</w:t>
      </w:r>
      <w:r>
        <w:rPr>
          <w:rFonts w:ascii="宋体" w:hAnsi="宋体" w:cs="宋体"/>
          <w:kern w:val="0"/>
        </w:rPr>
        <w:br w:type="textWrapping"/>
      </w:r>
      <w:r>
        <w:rPr>
          <w:rFonts w:ascii="宋体" w:hAnsi="宋体" w:cs="宋体"/>
          <w:kern w:val="0"/>
        </w:rPr>
        <w:t>  </w:t>
      </w:r>
      <w:r>
        <w:rPr>
          <w:rFonts w:hint="eastAsia" w:ascii="宋体" w:hAnsi="宋体" w:cs="宋体"/>
          <w:kern w:val="0"/>
        </w:rPr>
        <w:t>2、</w:t>
      </w:r>
      <w:r>
        <w:rPr>
          <w:rFonts w:ascii="宋体" w:hAnsi="宋体" w:cs="宋体"/>
          <w:kern w:val="0"/>
        </w:rPr>
        <w:t>具有良好的商业信誉和健全的财务会计制度；</w:t>
      </w:r>
      <w:r>
        <w:rPr>
          <w:rFonts w:ascii="宋体" w:hAnsi="宋体" w:cs="宋体"/>
          <w:kern w:val="0"/>
        </w:rPr>
        <w:br w:type="textWrapping"/>
      </w:r>
      <w:r>
        <w:rPr>
          <w:rFonts w:ascii="宋体" w:hAnsi="宋体" w:cs="宋体"/>
          <w:kern w:val="0"/>
        </w:rPr>
        <w:t>  </w:t>
      </w:r>
      <w:r>
        <w:rPr>
          <w:rFonts w:hint="eastAsia" w:ascii="宋体" w:hAnsi="宋体" w:cs="宋体"/>
          <w:kern w:val="0"/>
        </w:rPr>
        <w:t>3、</w:t>
      </w:r>
      <w:r>
        <w:rPr>
          <w:rFonts w:ascii="宋体" w:hAnsi="宋体" w:cs="宋体"/>
          <w:kern w:val="0"/>
        </w:rPr>
        <w:t>具有履行合同所必需的设备</w:t>
      </w:r>
      <w:r>
        <w:rPr>
          <w:rFonts w:hint="eastAsia" w:ascii="宋体" w:hAnsi="宋体" w:cs="宋体"/>
          <w:kern w:val="0"/>
          <w:lang w:eastAsia="zh-CN"/>
        </w:rPr>
        <w:t>、</w:t>
      </w:r>
      <w:r>
        <w:rPr>
          <w:rFonts w:ascii="宋体" w:hAnsi="宋体" w:cs="宋体"/>
          <w:kern w:val="0"/>
        </w:rPr>
        <w:t>专业技术能力</w:t>
      </w:r>
      <w:r>
        <w:rPr>
          <w:rFonts w:hint="eastAsia" w:ascii="宋体" w:hAnsi="宋体" w:cs="宋体"/>
          <w:kern w:val="0"/>
          <w:lang w:val="en-US" w:eastAsia="zh-CN"/>
        </w:rPr>
        <w:t>和相关经营范围</w:t>
      </w:r>
      <w:r>
        <w:rPr>
          <w:rFonts w:ascii="宋体" w:hAnsi="宋体" w:cs="宋体"/>
          <w:kern w:val="0"/>
        </w:rPr>
        <w:t>；</w:t>
      </w:r>
      <w:r>
        <w:rPr>
          <w:rFonts w:ascii="宋体" w:hAnsi="宋体" w:cs="宋体"/>
          <w:kern w:val="0"/>
        </w:rPr>
        <w:br w:type="textWrapping"/>
      </w:r>
      <w:r>
        <w:rPr>
          <w:rFonts w:ascii="宋体" w:hAnsi="宋体" w:cs="宋体"/>
          <w:kern w:val="0"/>
        </w:rPr>
        <w:t>  </w:t>
      </w:r>
      <w:r>
        <w:rPr>
          <w:rFonts w:hint="eastAsia" w:ascii="宋体" w:hAnsi="宋体" w:cs="宋体"/>
          <w:kern w:val="0"/>
        </w:rPr>
        <w:t>4、</w:t>
      </w:r>
      <w:r>
        <w:rPr>
          <w:rFonts w:ascii="宋体" w:hAnsi="宋体" w:cs="宋体"/>
          <w:kern w:val="0"/>
        </w:rPr>
        <w:t>有依法缴纳税收和社会保障资金的良好记录；</w:t>
      </w:r>
      <w:r>
        <w:rPr>
          <w:rFonts w:ascii="宋体" w:hAnsi="宋体" w:cs="宋体"/>
          <w:kern w:val="0"/>
        </w:rPr>
        <w:br w:type="textWrapping"/>
      </w:r>
      <w:r>
        <w:rPr>
          <w:rFonts w:ascii="宋体" w:hAnsi="宋体" w:cs="宋体"/>
          <w:kern w:val="0"/>
        </w:rPr>
        <w:t>  </w:t>
      </w:r>
      <w:r>
        <w:rPr>
          <w:rFonts w:hint="eastAsia" w:ascii="宋体" w:hAnsi="宋体" w:cs="宋体"/>
          <w:kern w:val="0"/>
        </w:rPr>
        <w:t>5、</w:t>
      </w:r>
      <w:r>
        <w:rPr>
          <w:rFonts w:ascii="宋体" w:hAnsi="宋体" w:cs="宋体"/>
          <w:kern w:val="0"/>
        </w:rPr>
        <w:t>参加政府采购活动前三年内，在经营活动中没有重大违法记录；</w:t>
      </w:r>
    </w:p>
    <w:p w14:paraId="0A58E9F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left="0" w:leftChars="0" w:firstLine="218" w:firstLineChars="104"/>
        <w:textAlignment w:val="auto"/>
        <w:rPr>
          <w:rFonts w:ascii="宋体" w:hAnsi="宋体" w:cs="宋体"/>
          <w:kern w:val="0"/>
        </w:rPr>
      </w:pPr>
      <w:r>
        <w:rPr>
          <w:rFonts w:hint="eastAsia" w:ascii="宋体" w:hAnsi="宋体" w:cs="宋体"/>
          <w:kern w:val="0"/>
        </w:rPr>
        <w:t>二、未被“信用中国”（www.creditchina.gov.cn)、中国政府采购网（www.ccgp.gov.cn）列入失信被执行人、重大税收违法案件当事人名单、政府采购严重违法失信行为记录名单。</w:t>
      </w:r>
    </w:p>
    <w:p w14:paraId="3A2457E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left="0" w:leftChars="0" w:firstLine="218" w:firstLineChars="104"/>
        <w:textAlignment w:val="auto"/>
        <w:rPr>
          <w:rFonts w:hint="default" w:ascii="宋体" w:hAnsi="宋体" w:eastAsia="宋体" w:cs="宋体"/>
          <w:kern w:val="0"/>
          <w:lang w:val="en-US" w:eastAsia="zh-CN"/>
        </w:rPr>
      </w:pPr>
      <w:r>
        <w:rPr>
          <w:rFonts w:hint="eastAsia" w:ascii="宋体" w:hAnsi="宋体" w:cs="宋体"/>
          <w:kern w:val="0"/>
          <w:lang w:val="en-US" w:eastAsia="zh-CN"/>
        </w:rPr>
        <w:t>三、其他：无</w:t>
      </w:r>
    </w:p>
    <w:p w14:paraId="0C368F6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left="0" w:leftChars="0" w:firstLine="218" w:firstLineChars="104"/>
        <w:textAlignment w:val="auto"/>
        <w:rPr>
          <w:rFonts w:ascii="宋体" w:hAnsi="宋体" w:cs="宋体"/>
          <w:kern w:val="0"/>
        </w:rPr>
      </w:pPr>
      <w:r>
        <w:rPr>
          <w:rFonts w:hint="eastAsia" w:ascii="宋体" w:hAnsi="宋体" w:cs="宋体"/>
          <w:kern w:val="0"/>
        </w:rPr>
        <w:t>本单位对上述承诺内容的真实性负责。如有虚假，将依法承担相应责任。</w:t>
      </w:r>
    </w:p>
    <w:p w14:paraId="3D7455A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360" w:lineRule="auto"/>
        <w:ind w:firstLine="420" w:firstLineChars="200"/>
        <w:textAlignment w:val="auto"/>
        <w:rPr>
          <w:rFonts w:ascii="宋体" w:hAnsi="宋体"/>
        </w:rPr>
      </w:pPr>
    </w:p>
    <w:p w14:paraId="6C4ED1A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360" w:lineRule="auto"/>
        <w:ind w:firstLine="420" w:firstLineChars="200"/>
        <w:textAlignment w:val="auto"/>
        <w:rPr>
          <w:rFonts w:ascii="宋体" w:hAnsi="宋体"/>
        </w:rPr>
      </w:pPr>
    </w:p>
    <w:p w14:paraId="1FFEAC7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="50" w:after="50" w:line="360" w:lineRule="auto"/>
        <w:ind w:left="-10" w:leftChars="-5" w:right="-817" w:rightChars="-389" w:firstLine="279" w:firstLineChars="133"/>
        <w:textAlignment w:val="auto"/>
        <w:rPr>
          <w:rFonts w:hint="eastAsia" w:ascii="宋体" w:hAnsi="宋体" w:cs="宋体"/>
          <w:szCs w:val="20"/>
        </w:rPr>
      </w:pPr>
      <w:r>
        <w:rPr>
          <w:rFonts w:hint="eastAsia" w:ascii="宋体" w:hAnsi="宋体" w:cs="宋体"/>
        </w:rPr>
        <w:t>法定代表人或授权委托人签字或盖章：</w:t>
      </w:r>
      <w:r>
        <w:rPr>
          <w:rFonts w:hint="eastAsia" w:ascii="宋体" w:hAnsi="宋体" w:cs="宋体"/>
          <w:u w:val="single"/>
        </w:rPr>
        <w:t xml:space="preserve">                   </w:t>
      </w:r>
      <w:r>
        <w:rPr>
          <w:rFonts w:hint="eastAsia" w:ascii="宋体" w:hAnsi="宋体" w:cs="宋体"/>
        </w:rPr>
        <w:t xml:space="preserve"> </w:t>
      </w:r>
    </w:p>
    <w:p w14:paraId="55F322F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="50" w:after="50" w:line="360" w:lineRule="auto"/>
        <w:ind w:left="-151" w:leftChars="-72" w:right="-817" w:rightChars="-389" w:firstLine="420" w:firstLineChars="200"/>
        <w:textAlignment w:val="auto"/>
        <w:rPr>
          <w:rFonts w:hint="eastAsia" w:ascii="宋体" w:hAnsi="宋体" w:cs="宋体"/>
        </w:rPr>
      </w:pPr>
      <w:r>
        <w:rPr>
          <w:rFonts w:hint="eastAsia" w:ascii="宋体" w:hAnsi="宋体" w:cs="宋体"/>
        </w:rPr>
        <w:t>供应商名称（盖章）：</w:t>
      </w:r>
      <w:r>
        <w:rPr>
          <w:rFonts w:hint="eastAsia" w:ascii="宋体" w:hAnsi="宋体" w:cs="宋体"/>
          <w:u w:val="single"/>
        </w:rPr>
        <w:t xml:space="preserve">                      </w:t>
      </w:r>
      <w:r>
        <w:rPr>
          <w:rFonts w:hint="eastAsia" w:ascii="宋体" w:hAnsi="宋体" w:cs="宋体"/>
        </w:rPr>
        <w:t xml:space="preserve">                         </w:t>
      </w:r>
    </w:p>
    <w:p w14:paraId="682FC0F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="50" w:after="50" w:line="360" w:lineRule="auto"/>
        <w:ind w:left="-151" w:leftChars="-72" w:right="-817" w:rightChars="-389" w:firstLine="420" w:firstLineChars="200"/>
        <w:textAlignment w:val="auto"/>
        <w:rPr>
          <w:rFonts w:hint="eastAsia" w:ascii="宋体" w:hAnsi="宋体" w:cs="宋体"/>
        </w:rPr>
      </w:pPr>
      <w:r>
        <w:rPr>
          <w:rFonts w:hint="eastAsia" w:ascii="宋体" w:hAnsi="宋体" w:cs="宋体"/>
        </w:rPr>
        <w:t>日期：</w:t>
      </w:r>
      <w:r>
        <w:rPr>
          <w:rFonts w:hint="eastAsia" w:ascii="宋体" w:hAnsi="宋体" w:cs="宋体"/>
          <w:u w:val="single"/>
        </w:rPr>
        <w:t xml:space="preserve">    </w:t>
      </w:r>
      <w:r>
        <w:rPr>
          <w:rFonts w:hint="eastAsia" w:ascii="宋体" w:hAnsi="宋体" w:cs="宋体"/>
        </w:rPr>
        <w:t>年</w:t>
      </w:r>
      <w:r>
        <w:rPr>
          <w:rFonts w:hint="eastAsia" w:ascii="宋体" w:hAnsi="宋体" w:cs="宋体"/>
          <w:u w:val="single"/>
        </w:rPr>
        <w:t xml:space="preserve">   </w:t>
      </w:r>
      <w:r>
        <w:rPr>
          <w:rFonts w:hint="eastAsia" w:ascii="宋体" w:hAnsi="宋体" w:cs="宋体"/>
        </w:rPr>
        <w:t>月</w:t>
      </w:r>
      <w:r>
        <w:rPr>
          <w:rFonts w:hint="eastAsia" w:ascii="宋体" w:hAnsi="宋体" w:cs="宋体"/>
          <w:u w:val="single"/>
        </w:rPr>
        <w:t xml:space="preserve">  </w:t>
      </w:r>
      <w:r>
        <w:rPr>
          <w:rFonts w:hint="eastAsia" w:ascii="宋体" w:hAnsi="宋体" w:cs="宋体"/>
        </w:rPr>
        <w:t>日</w:t>
      </w:r>
    </w:p>
    <w:p w14:paraId="46A173A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="50" w:after="50" w:line="360" w:lineRule="auto"/>
        <w:ind w:left="-151" w:leftChars="-72" w:right="-817" w:rightChars="-389" w:firstLine="420" w:firstLineChars="200"/>
        <w:textAlignment w:val="auto"/>
        <w:rPr>
          <w:rFonts w:hint="eastAsia" w:ascii="宋体" w:hAnsi="宋体" w:cs="宋体"/>
        </w:rPr>
      </w:pPr>
    </w:p>
    <w:p w14:paraId="16D0F30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="50" w:after="50" w:line="360" w:lineRule="auto"/>
        <w:ind w:left="-151" w:leftChars="-72" w:right="-817" w:rightChars="-389" w:firstLine="420" w:firstLineChars="200"/>
        <w:textAlignment w:val="auto"/>
        <w:rPr>
          <w:rFonts w:hint="eastAsia" w:ascii="宋体" w:hAnsi="宋体" w:cs="宋体"/>
          <w:szCs w:val="20"/>
        </w:rPr>
      </w:pPr>
      <w:r>
        <w:rPr>
          <w:rFonts w:hint="eastAsia" w:ascii="宋体" w:hAnsi="宋体" w:cs="宋体"/>
        </w:rPr>
        <w:t>（</w:t>
      </w:r>
      <w:r>
        <w:rPr>
          <w:rFonts w:hint="eastAsia" w:ascii="宋体" w:hAnsi="宋体" w:cs="宋体"/>
          <w:lang w:val="en-US" w:eastAsia="zh-CN"/>
        </w:rPr>
        <w:t>后</w:t>
      </w:r>
      <w:r>
        <w:rPr>
          <w:rFonts w:hint="eastAsia" w:ascii="宋体" w:hAnsi="宋体" w:cs="宋体"/>
        </w:rPr>
        <w:t>附</w:t>
      </w:r>
      <w:r>
        <w:rPr>
          <w:rFonts w:hint="eastAsia" w:ascii="宋体" w:hAnsi="宋体" w:cs="宋体"/>
          <w:lang w:val="en-US" w:eastAsia="zh-CN"/>
        </w:rPr>
        <w:t>三证合一的营业执照</w:t>
      </w:r>
      <w:r>
        <w:rPr>
          <w:rFonts w:hint="eastAsia" w:ascii="宋体" w:hAnsi="宋体" w:cs="宋体"/>
        </w:rPr>
        <w:t>）</w:t>
      </w:r>
    </w:p>
    <w:p w14:paraId="74EB0886">
      <w:pPr>
        <w:pStyle w:val="5"/>
        <w:snapToGrid w:val="0"/>
        <w:spacing w:before="295" w:beforeLines="0" w:after="295" w:afterLines="0" w:line="360" w:lineRule="auto"/>
        <w:ind w:firstLine="480"/>
        <w:rPr>
          <w:rFonts w:hint="eastAsia" w:hAnsi="宋体" w:cs="宋体"/>
          <w:b/>
          <w:bCs/>
        </w:rPr>
      </w:pPr>
    </w:p>
    <w:p w14:paraId="769BC3C0">
      <w:pPr>
        <w:snapToGrid w:val="0"/>
        <w:spacing w:before="120" w:beforeLines="50" w:after="50"/>
        <w:ind w:firstLine="0" w:firstLineChars="0"/>
        <w:rPr>
          <w:rFonts w:hint="eastAsia" w:ascii="宋体" w:hAnsi="宋体" w:cs="宋体"/>
          <w:b/>
          <w:szCs w:val="20"/>
        </w:rPr>
      </w:pPr>
      <w:r>
        <w:rPr>
          <w:rFonts w:hint="eastAsia" w:ascii="宋体" w:hAnsi="宋体" w:cs="宋体"/>
        </w:rPr>
        <w:br w:type="page"/>
      </w:r>
      <w:r>
        <w:rPr>
          <w:rFonts w:hint="eastAsia" w:ascii="宋体" w:hAnsi="宋体" w:cs="宋体"/>
          <w:b/>
        </w:rPr>
        <w:t>附件：法定代表人授权委托书格式：</w:t>
      </w:r>
    </w:p>
    <w:p w14:paraId="2E352DAE">
      <w:pPr>
        <w:snapToGrid w:val="0"/>
        <w:spacing w:before="120" w:beforeLines="50" w:after="50"/>
        <w:ind w:firstLine="600"/>
        <w:jc w:val="center"/>
        <w:rPr>
          <w:rFonts w:hint="eastAsia" w:ascii="宋体" w:hAnsi="宋体" w:cs="宋体"/>
          <w:sz w:val="30"/>
          <w:szCs w:val="20"/>
        </w:rPr>
      </w:pPr>
    </w:p>
    <w:p w14:paraId="13739C46">
      <w:pPr>
        <w:snapToGrid w:val="0"/>
        <w:spacing w:before="120" w:beforeLines="50" w:after="50"/>
        <w:ind w:firstLine="643"/>
        <w:jc w:val="center"/>
        <w:outlineLvl w:val="0"/>
        <w:rPr>
          <w:rFonts w:hint="eastAsia" w:ascii="宋体" w:hAnsi="宋体" w:cs="宋体"/>
          <w:b/>
          <w:sz w:val="32"/>
          <w:szCs w:val="32"/>
        </w:rPr>
      </w:pPr>
      <w:r>
        <w:rPr>
          <w:rFonts w:hint="eastAsia" w:ascii="宋体" w:hAnsi="宋体" w:cs="宋体"/>
          <w:b/>
          <w:sz w:val="32"/>
          <w:szCs w:val="32"/>
        </w:rPr>
        <w:t>法定代表人授权委托书</w:t>
      </w:r>
    </w:p>
    <w:p w14:paraId="3F58DAA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="120" w:beforeLines="50" w:after="50" w:line="360" w:lineRule="auto"/>
        <w:ind w:firstLine="482"/>
        <w:textAlignment w:val="auto"/>
        <w:rPr>
          <w:rFonts w:hint="default" w:ascii="宋体" w:hAnsi="宋体" w:eastAsia="宋体" w:cs="宋体"/>
          <w:b/>
          <w:bCs/>
          <w:szCs w:val="20"/>
          <w:lang w:val="en-US" w:eastAsia="zh-CN"/>
        </w:rPr>
      </w:pPr>
      <w:r>
        <w:rPr>
          <w:rFonts w:hint="eastAsia" w:ascii="宋体" w:hAnsi="宋体" w:cs="宋体"/>
          <w:b/>
          <w:bCs/>
        </w:rPr>
        <w:t>致：</w:t>
      </w:r>
      <w:r>
        <w:rPr>
          <w:rFonts w:hint="eastAsia" w:ascii="宋体" w:hAnsi="宋体" w:cs="宋体"/>
          <w:b/>
          <w:u w:val="single"/>
          <w:lang w:val="en-US" w:eastAsia="zh-CN"/>
        </w:rPr>
        <w:t xml:space="preserve">                       </w:t>
      </w:r>
    </w:p>
    <w:p w14:paraId="19C40DA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="120" w:beforeLines="50" w:after="50" w:line="360" w:lineRule="auto"/>
        <w:ind w:firstLine="630" w:firstLineChars="300"/>
        <w:textAlignment w:val="auto"/>
        <w:rPr>
          <w:rFonts w:hint="eastAsia" w:ascii="宋体" w:hAnsi="宋体" w:cs="宋体"/>
        </w:rPr>
      </w:pPr>
    </w:p>
    <w:p w14:paraId="5734493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="120" w:beforeLines="50" w:after="50" w:line="360" w:lineRule="auto"/>
        <w:ind w:firstLine="630" w:firstLineChars="300"/>
        <w:textAlignment w:val="auto"/>
        <w:rPr>
          <w:rFonts w:hint="eastAsia" w:ascii="宋体" w:hAnsi="宋体" w:cs="宋体"/>
          <w:szCs w:val="20"/>
        </w:rPr>
      </w:pPr>
      <w:r>
        <w:rPr>
          <w:rFonts w:hint="eastAsia" w:ascii="宋体" w:hAnsi="宋体" w:cs="宋体"/>
        </w:rPr>
        <w:t>我</w:t>
      </w:r>
      <w:r>
        <w:rPr>
          <w:rFonts w:hint="eastAsia" w:ascii="宋体" w:hAnsi="宋体" w:cs="宋体"/>
          <w:lang w:val="en-US" w:eastAsia="zh-CN"/>
        </w:rPr>
        <w:t xml:space="preserve"> </w:t>
      </w:r>
      <w:r>
        <w:rPr>
          <w:rFonts w:hint="eastAsia" w:ascii="宋体" w:hAnsi="宋体" w:cs="宋体"/>
          <w:u w:val="single"/>
          <w:lang w:val="en-US" w:eastAsia="zh-CN"/>
        </w:rPr>
        <w:t xml:space="preserve">                 </w:t>
      </w:r>
      <w:r>
        <w:rPr>
          <w:rFonts w:hint="eastAsia" w:ascii="宋体" w:hAnsi="宋体" w:cs="宋体"/>
        </w:rPr>
        <w:t>（姓名）系</w:t>
      </w:r>
      <w:r>
        <w:rPr>
          <w:rFonts w:hint="eastAsia" w:ascii="宋体" w:hAnsi="宋体" w:cs="宋体"/>
          <w:u w:val="single"/>
          <w:lang w:val="en-US" w:eastAsia="zh-CN"/>
        </w:rPr>
        <w:t xml:space="preserve">                 </w:t>
      </w:r>
      <w:r>
        <w:rPr>
          <w:rFonts w:hint="eastAsia" w:ascii="宋体" w:hAnsi="宋体" w:cs="宋体"/>
        </w:rPr>
        <w:t xml:space="preserve">（供应商名称）的法定代表人，现授权委托本单位在职职工 </w:t>
      </w:r>
      <w:r>
        <w:rPr>
          <w:rFonts w:hint="eastAsia" w:ascii="宋体" w:hAnsi="宋体" w:cs="宋体"/>
          <w:u w:val="single"/>
        </w:rPr>
        <w:t xml:space="preserve">                  </w:t>
      </w:r>
      <w:r>
        <w:rPr>
          <w:rFonts w:hint="eastAsia" w:ascii="宋体" w:hAnsi="宋体" w:cs="宋体"/>
        </w:rPr>
        <w:t>（姓名）以我方的名义参加</w:t>
      </w:r>
      <w:r>
        <w:rPr>
          <w:rFonts w:hint="eastAsia" w:ascii="宋体" w:hAnsi="宋体" w:cs="宋体"/>
          <w:u w:val="single"/>
        </w:rPr>
        <w:t xml:space="preserve">                </w:t>
      </w:r>
      <w:r>
        <w:rPr>
          <w:rFonts w:hint="eastAsia" w:ascii="宋体" w:hAnsi="宋体" w:cs="宋体"/>
        </w:rPr>
        <w:t>项目的</w:t>
      </w:r>
      <w:r>
        <w:rPr>
          <w:rFonts w:hint="default" w:ascii="宋体" w:hAnsi="宋体" w:cs="宋体"/>
        </w:rPr>
        <w:t>询价</w:t>
      </w:r>
      <w:r>
        <w:rPr>
          <w:rFonts w:hint="eastAsia" w:ascii="宋体" w:hAnsi="宋体" w:cs="宋体"/>
        </w:rPr>
        <w:t>活动，并代表我方全权办理针对上述项目的</w:t>
      </w:r>
      <w:r>
        <w:rPr>
          <w:rFonts w:hint="default" w:ascii="宋体" w:hAnsi="宋体" w:cs="宋体"/>
        </w:rPr>
        <w:t>询价</w:t>
      </w:r>
      <w:r>
        <w:rPr>
          <w:rFonts w:hint="eastAsia" w:ascii="宋体" w:hAnsi="宋体" w:cs="宋体"/>
        </w:rPr>
        <w:t>、签约等具体事务和签署相关文件。</w:t>
      </w:r>
    </w:p>
    <w:p w14:paraId="70EAF56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="120" w:beforeLines="50" w:after="50" w:line="360" w:lineRule="auto"/>
        <w:ind w:firstLine="480"/>
        <w:textAlignment w:val="auto"/>
        <w:rPr>
          <w:rFonts w:hint="eastAsia" w:ascii="宋体" w:hAnsi="宋体" w:cs="宋体"/>
          <w:szCs w:val="20"/>
        </w:rPr>
      </w:pPr>
      <w:r>
        <w:rPr>
          <w:rFonts w:hint="eastAsia" w:ascii="宋体" w:hAnsi="宋体" w:cs="宋体"/>
        </w:rPr>
        <w:t xml:space="preserve"> 我方对被授权人的签名事项负全部责任。</w:t>
      </w:r>
    </w:p>
    <w:p w14:paraId="3D260C4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="120" w:beforeLines="50" w:after="50" w:line="360" w:lineRule="auto"/>
        <w:ind w:firstLine="480"/>
        <w:textAlignment w:val="auto"/>
        <w:rPr>
          <w:rFonts w:hint="eastAsia" w:ascii="宋体" w:hAnsi="宋体" w:cs="宋体"/>
          <w:szCs w:val="20"/>
        </w:rPr>
      </w:pPr>
    </w:p>
    <w:p w14:paraId="26B4CBF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="120" w:beforeLines="50" w:after="50" w:line="360" w:lineRule="auto"/>
        <w:ind w:firstLine="480"/>
        <w:textAlignment w:val="auto"/>
        <w:rPr>
          <w:rFonts w:hint="eastAsia" w:ascii="宋体" w:hAnsi="宋体" w:cs="宋体"/>
          <w:szCs w:val="20"/>
        </w:rPr>
      </w:pPr>
      <w:r>
        <w:rPr>
          <w:rFonts w:hint="eastAsia" w:ascii="宋体" w:hAnsi="宋体" w:cs="宋体"/>
        </w:rPr>
        <w:t>被授权人无转委托权，特此委托。</w:t>
      </w:r>
    </w:p>
    <w:p w14:paraId="49B1FEF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="120" w:beforeLines="50" w:after="50" w:line="360" w:lineRule="auto"/>
        <w:ind w:firstLine="480"/>
        <w:textAlignment w:val="auto"/>
        <w:rPr>
          <w:rFonts w:hint="eastAsia" w:ascii="宋体" w:hAnsi="宋体" w:cs="宋体"/>
          <w:szCs w:val="20"/>
        </w:rPr>
      </w:pPr>
    </w:p>
    <w:p w14:paraId="033FD1A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="120" w:beforeLines="50" w:after="50" w:line="360" w:lineRule="auto"/>
        <w:ind w:firstLine="480"/>
        <w:textAlignment w:val="auto"/>
        <w:rPr>
          <w:rFonts w:hint="eastAsia" w:ascii="宋体" w:hAnsi="宋体" w:cs="宋体"/>
          <w:szCs w:val="20"/>
          <w:u w:val="single"/>
        </w:rPr>
      </w:pPr>
      <w:r>
        <w:rPr>
          <w:rFonts w:hint="eastAsia" w:ascii="宋体" w:hAnsi="宋体" w:cs="宋体"/>
        </w:rPr>
        <w:t>被授权人签名：</w:t>
      </w:r>
      <w:r>
        <w:rPr>
          <w:rFonts w:hint="eastAsia" w:ascii="宋体" w:hAnsi="宋体" w:cs="宋体"/>
          <w:u w:val="single"/>
        </w:rPr>
        <w:t xml:space="preserve">          </w:t>
      </w:r>
      <w:r>
        <w:rPr>
          <w:rFonts w:hint="eastAsia" w:ascii="宋体" w:hAnsi="宋体" w:cs="宋体"/>
        </w:rPr>
        <w:t xml:space="preserve">                 法定代表人签名：</w:t>
      </w:r>
      <w:r>
        <w:rPr>
          <w:rFonts w:hint="eastAsia" w:ascii="宋体" w:hAnsi="宋体" w:cs="宋体"/>
          <w:u w:val="single"/>
        </w:rPr>
        <w:t xml:space="preserve">          </w:t>
      </w:r>
    </w:p>
    <w:p w14:paraId="72C1127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="120" w:beforeLines="50" w:after="50" w:line="360" w:lineRule="auto"/>
        <w:ind w:left="0" w:leftChars="0" w:firstLine="420" w:firstLineChars="200"/>
        <w:textAlignment w:val="auto"/>
        <w:rPr>
          <w:rFonts w:hint="eastAsia" w:ascii="宋体" w:hAnsi="宋体" w:cs="宋体"/>
          <w:szCs w:val="20"/>
        </w:rPr>
      </w:pPr>
      <w:r>
        <w:rPr>
          <w:rFonts w:hint="eastAsia" w:ascii="宋体" w:hAnsi="宋体" w:cs="宋体"/>
        </w:rPr>
        <w:t>职务：</w:t>
      </w:r>
      <w:r>
        <w:rPr>
          <w:rFonts w:hint="eastAsia" w:ascii="宋体" w:hAnsi="宋体" w:cs="宋体"/>
          <w:u w:val="single"/>
        </w:rPr>
        <w:t xml:space="preserve">           </w:t>
      </w:r>
      <w:r>
        <w:rPr>
          <w:rFonts w:hint="eastAsia" w:ascii="宋体" w:hAnsi="宋体" w:cs="宋体"/>
        </w:rPr>
        <w:t xml:space="preserve">                          职务：</w:t>
      </w:r>
      <w:r>
        <w:rPr>
          <w:rFonts w:hint="eastAsia" w:ascii="宋体" w:hAnsi="宋体" w:cs="宋体"/>
          <w:u w:val="single"/>
        </w:rPr>
        <w:t xml:space="preserve">           </w:t>
      </w:r>
    </w:p>
    <w:p w14:paraId="23D145A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="120" w:beforeLines="50" w:after="50" w:line="360" w:lineRule="auto"/>
        <w:ind w:firstLine="480"/>
        <w:textAlignment w:val="auto"/>
        <w:rPr>
          <w:rFonts w:hint="eastAsia" w:ascii="宋体" w:hAnsi="宋体" w:cs="宋体"/>
        </w:rPr>
      </w:pPr>
      <w:r>
        <w:rPr>
          <w:rFonts w:hint="eastAsia" w:ascii="宋体" w:hAnsi="宋体" w:cs="宋体"/>
        </w:rPr>
        <w:t>被授权人身份证号码：</w:t>
      </w:r>
      <w:r>
        <w:rPr>
          <w:rFonts w:hint="eastAsia" w:ascii="宋体" w:hAnsi="宋体" w:cs="宋体"/>
          <w:u w:val="single"/>
        </w:rPr>
        <w:t xml:space="preserve">                             </w:t>
      </w:r>
      <w:r>
        <w:rPr>
          <w:rFonts w:hint="eastAsia" w:ascii="宋体" w:hAnsi="宋体" w:cs="宋体"/>
        </w:rPr>
        <w:t xml:space="preserve"> </w:t>
      </w:r>
    </w:p>
    <w:p w14:paraId="05EA812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="120" w:beforeLines="50" w:after="50" w:line="360" w:lineRule="auto"/>
        <w:ind w:firstLine="480"/>
        <w:textAlignment w:val="auto"/>
        <w:rPr>
          <w:rFonts w:hint="eastAsia" w:ascii="宋体" w:hAnsi="宋体" w:cs="宋体"/>
          <w:szCs w:val="20"/>
        </w:rPr>
      </w:pPr>
      <w:r>
        <w:rPr>
          <w:rFonts w:hint="eastAsia" w:ascii="宋体" w:hAnsi="宋体" w:cs="宋体"/>
        </w:rPr>
        <w:t>（附被授权人身份证正反双面复印件）</w:t>
      </w:r>
    </w:p>
    <w:p w14:paraId="1A41066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="120" w:beforeLines="50" w:after="50" w:line="360" w:lineRule="auto"/>
        <w:ind w:firstLine="480"/>
        <w:textAlignment w:val="auto"/>
        <w:rPr>
          <w:rFonts w:hint="eastAsia" w:ascii="宋体" w:hAnsi="宋体" w:cs="宋体"/>
          <w:szCs w:val="20"/>
        </w:rPr>
      </w:pPr>
      <w:r>
        <w:rPr>
          <w:rFonts w:hint="eastAsia" w:ascii="宋体" w:hAnsi="宋体" w:cs="宋体"/>
        </w:rPr>
        <w:t xml:space="preserve">                                     供应商公章：</w:t>
      </w:r>
    </w:p>
    <w:p w14:paraId="01DD6F7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="120" w:beforeLines="50" w:after="50" w:line="360" w:lineRule="auto"/>
        <w:ind w:firstLine="480"/>
        <w:jc w:val="center"/>
        <w:textAlignment w:val="auto"/>
        <w:rPr>
          <w:rFonts w:hint="eastAsia" w:ascii="宋体" w:hAnsi="宋体" w:cs="宋体"/>
        </w:rPr>
      </w:pPr>
      <w:r>
        <w:rPr>
          <w:rFonts w:hint="eastAsia" w:ascii="宋体" w:hAnsi="宋体" w:cs="宋体"/>
        </w:rPr>
        <w:t xml:space="preserve">                                        年    月    日</w:t>
      </w:r>
    </w:p>
    <w:p w14:paraId="141B0289">
      <w:pPr>
        <w:rPr>
          <w:rFonts w:hint="default" w:ascii="宋体" w:hAnsi="宋体" w:cs="宋体"/>
          <w:b/>
        </w:rPr>
      </w:pPr>
      <w:r>
        <w:rPr>
          <w:rFonts w:hint="eastAsia" w:ascii="宋体" w:hAnsi="宋体" w:cs="宋体"/>
          <w:b/>
        </w:rPr>
        <w:br w:type="page"/>
      </w:r>
    </w:p>
    <w:p w14:paraId="60F7ED47">
      <w:pPr>
        <w:snapToGrid w:val="0"/>
        <w:spacing w:before="50" w:after="50"/>
        <w:ind w:firstLine="0" w:firstLineChars="0"/>
        <w:rPr>
          <w:rFonts w:hint="eastAsia" w:ascii="宋体" w:hAnsi="宋体" w:cs="宋体"/>
          <w:b/>
          <w:szCs w:val="20"/>
        </w:rPr>
      </w:pPr>
      <w:r>
        <w:rPr>
          <w:rFonts w:hint="eastAsia" w:ascii="宋体" w:hAnsi="宋体" w:cs="宋体"/>
          <w:b/>
        </w:rPr>
        <w:t>附件：报价一览表</w:t>
      </w:r>
    </w:p>
    <w:p w14:paraId="6F9A3714">
      <w:pPr>
        <w:snapToGrid w:val="0"/>
        <w:spacing w:before="50" w:after="50"/>
        <w:ind w:firstLine="643"/>
        <w:jc w:val="center"/>
        <w:outlineLvl w:val="0"/>
        <w:rPr>
          <w:rFonts w:hint="eastAsia" w:ascii="宋体" w:hAnsi="宋体" w:cs="宋体"/>
          <w:szCs w:val="20"/>
        </w:rPr>
      </w:pPr>
      <w:r>
        <w:rPr>
          <w:rFonts w:hint="eastAsia" w:ascii="宋体" w:hAnsi="宋体" w:cs="宋体"/>
          <w:b/>
          <w:sz w:val="32"/>
          <w:szCs w:val="32"/>
        </w:rPr>
        <w:t>报价一览表</w:t>
      </w:r>
    </w:p>
    <w:p w14:paraId="1CAB7E30">
      <w:pPr>
        <w:snapToGrid w:val="0"/>
        <w:spacing w:before="50" w:after="50"/>
        <w:ind w:firstLine="315" w:firstLineChars="150"/>
        <w:rPr>
          <w:rFonts w:hint="eastAsia" w:ascii="宋体" w:hAnsi="宋体"/>
        </w:rPr>
      </w:pPr>
    </w:p>
    <w:p w14:paraId="40AABC32">
      <w:pPr>
        <w:snapToGrid w:val="0"/>
        <w:spacing w:before="50" w:after="50"/>
        <w:ind w:firstLine="315" w:firstLineChars="150"/>
        <w:rPr>
          <w:rFonts w:hint="eastAsia" w:ascii="宋体" w:hAnsi="宋体"/>
          <w:szCs w:val="20"/>
        </w:rPr>
      </w:pPr>
      <w:r>
        <w:rPr>
          <w:rFonts w:hint="eastAsia" w:ascii="宋体" w:hAnsi="宋体"/>
        </w:rPr>
        <w:t>注：报价应是最终用户验收合格后的总价，含货物运输、安装调试、税费及其它相关费用，所有价格均用人民币表示，单位为元。</w:t>
      </w:r>
    </w:p>
    <w:tbl>
      <w:tblPr>
        <w:tblStyle w:val="7"/>
        <w:tblW w:w="0" w:type="auto"/>
        <w:jc w:val="center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886"/>
        <w:gridCol w:w="3734"/>
        <w:gridCol w:w="902"/>
      </w:tblGrid>
      <w:tr w14:paraId="36067E61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25" w:hRule="atLeast"/>
          <w:jc w:val="center"/>
        </w:trPr>
        <w:tc>
          <w:tcPr>
            <w:tcW w:w="388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78E3122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ind w:firstLine="0" w:firstLineChars="0"/>
              <w:jc w:val="center"/>
              <w:textAlignment w:val="auto"/>
              <w:rPr>
                <w:rFonts w:hint="eastAsia" w:ascii="宋体" w:hAnsi="宋体" w:eastAsia="宋体"/>
                <w:b/>
                <w:spacing w:val="20"/>
              </w:rPr>
            </w:pPr>
            <w:r>
              <w:rPr>
                <w:rFonts w:hint="eastAsia" w:ascii="宋体" w:hAnsi="宋体" w:eastAsia="宋体"/>
                <w:b/>
                <w:spacing w:val="20"/>
              </w:rPr>
              <w:t>供应商名称</w:t>
            </w:r>
          </w:p>
        </w:tc>
        <w:tc>
          <w:tcPr>
            <w:tcW w:w="373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 w14:paraId="4C26EA0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ind w:firstLine="0" w:firstLineChars="0"/>
              <w:jc w:val="center"/>
              <w:textAlignment w:val="auto"/>
              <w:rPr>
                <w:rFonts w:hint="eastAsia" w:ascii="宋体" w:hAnsi="宋体" w:eastAsia="宋体"/>
                <w:b/>
                <w:spacing w:val="20"/>
              </w:rPr>
            </w:pPr>
            <w:r>
              <w:rPr>
                <w:rFonts w:hint="eastAsia" w:ascii="宋体" w:hAnsi="宋体" w:eastAsia="宋体"/>
                <w:b/>
                <w:spacing w:val="20"/>
                <w:lang w:val="en-US" w:eastAsia="zh-CN"/>
              </w:rPr>
              <w:t>含税</w:t>
            </w:r>
            <w:r>
              <w:rPr>
                <w:rFonts w:hint="eastAsia" w:ascii="宋体" w:hAnsi="宋体" w:eastAsia="宋体"/>
                <w:b/>
                <w:spacing w:val="20"/>
              </w:rPr>
              <w:t>报价</w:t>
            </w:r>
          </w:p>
        </w:tc>
        <w:tc>
          <w:tcPr>
            <w:tcW w:w="902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 w14:paraId="545F9A4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ind w:firstLine="0" w:firstLineChars="0"/>
              <w:jc w:val="center"/>
              <w:textAlignment w:val="auto"/>
              <w:rPr>
                <w:rFonts w:hint="eastAsia" w:ascii="宋体" w:hAnsi="宋体" w:eastAsia="宋体"/>
                <w:b/>
                <w:spacing w:val="20"/>
              </w:rPr>
            </w:pPr>
            <w:r>
              <w:rPr>
                <w:rFonts w:hint="eastAsia" w:ascii="宋体" w:hAnsi="宋体" w:eastAsia="宋体"/>
                <w:b/>
                <w:spacing w:val="20"/>
              </w:rPr>
              <w:t>备注</w:t>
            </w:r>
          </w:p>
        </w:tc>
      </w:tr>
      <w:tr w14:paraId="3690CCC6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404" w:hRule="atLeast"/>
          <w:jc w:val="center"/>
        </w:trPr>
        <w:tc>
          <w:tcPr>
            <w:tcW w:w="388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46B5468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ind w:firstLine="0" w:firstLineChars="0"/>
              <w:jc w:val="center"/>
              <w:textAlignment w:val="auto"/>
              <w:rPr>
                <w:rFonts w:hint="eastAsia" w:ascii="宋体" w:hAnsi="宋体" w:eastAsia="宋体"/>
                <w:b/>
                <w:spacing w:val="20"/>
              </w:rPr>
            </w:pPr>
          </w:p>
        </w:tc>
        <w:tc>
          <w:tcPr>
            <w:tcW w:w="373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 w14:paraId="3E6317B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ind w:firstLine="0" w:firstLineChars="0"/>
              <w:jc w:val="center"/>
              <w:textAlignment w:val="auto"/>
              <w:rPr>
                <w:rFonts w:hint="eastAsia" w:ascii="宋体" w:hAnsi="宋体" w:eastAsia="宋体"/>
                <w:b/>
                <w:spacing w:val="20"/>
              </w:rPr>
            </w:pPr>
          </w:p>
        </w:tc>
        <w:tc>
          <w:tcPr>
            <w:tcW w:w="902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 w14:paraId="3FFE88C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ind w:firstLine="0" w:firstLineChars="0"/>
              <w:jc w:val="center"/>
              <w:textAlignment w:val="auto"/>
              <w:rPr>
                <w:rFonts w:hint="eastAsia" w:ascii="宋体" w:hAnsi="宋体" w:eastAsia="宋体"/>
                <w:b/>
                <w:spacing w:val="20"/>
              </w:rPr>
            </w:pPr>
          </w:p>
        </w:tc>
      </w:tr>
      <w:tr w14:paraId="00670D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1" w:hRule="atLeast"/>
          <w:jc w:val="center"/>
        </w:trPr>
        <w:tc>
          <w:tcPr>
            <w:tcW w:w="8522" w:type="dxa"/>
            <w:gridSpan w:val="3"/>
            <w:noWrap w:val="0"/>
            <w:vAlign w:val="center"/>
          </w:tcPr>
          <w:p w14:paraId="47AE3EC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ind w:firstLine="0" w:firstLineChars="0"/>
              <w:jc w:val="left"/>
              <w:textAlignment w:val="auto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/>
                <w:lang w:val="en-US" w:eastAsia="zh-CN"/>
              </w:rPr>
              <w:t>含税</w:t>
            </w:r>
            <w:r>
              <w:rPr>
                <w:rFonts w:hint="eastAsia" w:ascii="宋体" w:hAnsi="宋体" w:eastAsia="宋体"/>
              </w:rPr>
              <w:t>报价大写：</w:t>
            </w:r>
            <w:r>
              <w:rPr>
                <w:rFonts w:ascii="宋体" w:hAnsi="宋体" w:eastAsia="宋体"/>
              </w:rPr>
              <w:t xml:space="preserve">                                   </w:t>
            </w:r>
            <w:r>
              <w:rPr>
                <w:rFonts w:hint="eastAsia" w:ascii="宋体" w:hAnsi="宋体" w:eastAsia="宋体"/>
              </w:rPr>
              <w:t xml:space="preserve">          </w:t>
            </w:r>
            <w:r>
              <w:rPr>
                <w:rFonts w:ascii="宋体" w:hAnsi="宋体" w:eastAsia="宋体"/>
              </w:rPr>
              <w:t xml:space="preserve"> </w:t>
            </w:r>
            <w:r>
              <w:rPr>
                <w:rFonts w:hint="eastAsia" w:ascii="宋体" w:hAnsi="宋体" w:eastAsia="宋体"/>
              </w:rPr>
              <w:t xml:space="preserve">                     </w:t>
            </w:r>
            <w:r>
              <w:rPr>
                <w:rFonts w:ascii="宋体" w:hAnsi="宋体" w:eastAsia="宋体"/>
              </w:rPr>
              <w:t xml:space="preserve">      </w:t>
            </w:r>
            <w:r>
              <w:rPr>
                <w:rFonts w:hint="eastAsia" w:ascii="宋体" w:hAnsi="宋体" w:eastAsia="宋体"/>
              </w:rPr>
              <w:t>￥</w:t>
            </w:r>
            <w:r>
              <w:rPr>
                <w:rFonts w:ascii="宋体" w:hAnsi="宋体" w:eastAsia="宋体"/>
                <w:u w:val="single"/>
              </w:rPr>
              <w:t xml:space="preserve">            </w:t>
            </w:r>
          </w:p>
        </w:tc>
      </w:tr>
    </w:tbl>
    <w:p w14:paraId="0CD6416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="50" w:after="50"/>
        <w:ind w:left="-151" w:leftChars="-72" w:right="-817" w:rightChars="-389" w:firstLine="0" w:firstLineChars="0"/>
        <w:textAlignment w:val="auto"/>
        <w:rPr>
          <w:rFonts w:hint="eastAsia" w:ascii="宋体" w:hAnsi="宋体"/>
        </w:rPr>
      </w:pPr>
    </w:p>
    <w:p w14:paraId="2F9F4D1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="50" w:after="50"/>
        <w:ind w:left="-151" w:leftChars="-72" w:right="-817" w:rightChars="-389" w:firstLine="0" w:firstLineChars="0"/>
        <w:textAlignment w:val="auto"/>
        <w:rPr>
          <w:rFonts w:hint="eastAsia" w:ascii="宋体" w:hAnsi="宋体" w:cs="宋体"/>
        </w:rPr>
      </w:pPr>
    </w:p>
    <w:p w14:paraId="25A3238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="50" w:after="50"/>
        <w:ind w:left="-149" w:leftChars="-71" w:right="-817" w:rightChars="-389" w:firstLine="350" w:firstLineChars="167"/>
        <w:textAlignment w:val="auto"/>
        <w:rPr>
          <w:rFonts w:hint="eastAsia" w:ascii="宋体" w:hAnsi="宋体" w:cs="宋体"/>
          <w:szCs w:val="20"/>
        </w:rPr>
      </w:pPr>
      <w:r>
        <w:rPr>
          <w:rFonts w:hint="eastAsia" w:ascii="宋体" w:hAnsi="宋体" w:cs="宋体"/>
        </w:rPr>
        <w:t>法定代表人或授权委托人签字或盖章：</w:t>
      </w:r>
      <w:r>
        <w:rPr>
          <w:rFonts w:hint="eastAsia" w:ascii="宋体" w:hAnsi="宋体" w:cs="宋体"/>
          <w:u w:val="single"/>
        </w:rPr>
        <w:t xml:space="preserve">                  </w:t>
      </w:r>
      <w:r>
        <w:rPr>
          <w:rFonts w:hint="eastAsia" w:ascii="宋体" w:hAnsi="宋体" w:cs="宋体"/>
        </w:rPr>
        <w:t xml:space="preserve">  </w:t>
      </w:r>
    </w:p>
    <w:p w14:paraId="7325D74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="50" w:after="50"/>
        <w:ind w:left="-149" w:leftChars="-71" w:right="-817" w:rightChars="-389" w:firstLine="350" w:firstLineChars="167"/>
        <w:textAlignment w:val="auto"/>
        <w:rPr>
          <w:rFonts w:hint="eastAsia" w:ascii="宋体" w:hAnsi="宋体" w:cs="宋体"/>
        </w:rPr>
      </w:pPr>
      <w:r>
        <w:rPr>
          <w:rFonts w:hint="eastAsia" w:ascii="宋体" w:hAnsi="宋体" w:cs="宋体"/>
        </w:rPr>
        <w:t>供应商名称（盖章）：</w:t>
      </w:r>
      <w:r>
        <w:rPr>
          <w:rFonts w:hint="eastAsia" w:ascii="宋体" w:hAnsi="宋体" w:cs="宋体"/>
          <w:u w:val="single"/>
        </w:rPr>
        <w:t xml:space="preserve">                            </w:t>
      </w:r>
      <w:r>
        <w:rPr>
          <w:rFonts w:hint="eastAsia" w:ascii="宋体" w:hAnsi="宋体" w:cs="宋体"/>
        </w:rPr>
        <w:t xml:space="preserve">                   </w:t>
      </w:r>
    </w:p>
    <w:p w14:paraId="2E3F9CD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="50" w:after="50"/>
        <w:ind w:left="-149" w:leftChars="-71" w:right="-817" w:rightChars="-389" w:firstLine="350" w:firstLineChars="167"/>
        <w:textAlignment w:val="auto"/>
        <w:rPr>
          <w:rFonts w:hint="eastAsia" w:ascii="宋体" w:hAnsi="宋体" w:cs="宋体"/>
        </w:rPr>
        <w:sectPr>
          <w:footerReference r:id="rId3" w:type="default"/>
          <w:footerReference r:id="rId4" w:type="even"/>
          <w:pgSz w:w="11906" w:h="16838"/>
          <w:pgMar w:top="1457" w:right="1588" w:bottom="1457" w:left="1588" w:header="851" w:footer="992" w:gutter="0"/>
          <w:cols w:space="720" w:num="1"/>
          <w:docGrid w:linePitch="602" w:charSpace="-1675"/>
        </w:sectPr>
      </w:pPr>
      <w:r>
        <w:rPr>
          <w:rFonts w:hint="eastAsia" w:ascii="宋体" w:hAnsi="宋体" w:cs="宋体"/>
        </w:rPr>
        <w:t>日期：</w:t>
      </w:r>
      <w:r>
        <w:rPr>
          <w:rFonts w:hint="eastAsia" w:ascii="宋体" w:hAnsi="宋体" w:cs="宋体"/>
          <w:u w:val="single"/>
        </w:rPr>
        <w:t xml:space="preserve">    </w:t>
      </w:r>
      <w:r>
        <w:rPr>
          <w:rFonts w:hint="eastAsia" w:ascii="宋体" w:hAnsi="宋体" w:cs="宋体"/>
        </w:rPr>
        <w:t>年</w:t>
      </w:r>
      <w:r>
        <w:rPr>
          <w:rFonts w:hint="eastAsia" w:ascii="宋体" w:hAnsi="宋体" w:cs="宋体"/>
          <w:u w:val="single"/>
        </w:rPr>
        <w:t xml:space="preserve">   </w:t>
      </w:r>
      <w:r>
        <w:rPr>
          <w:rFonts w:hint="eastAsia" w:ascii="宋体" w:hAnsi="宋体" w:cs="宋体"/>
        </w:rPr>
        <w:t>月</w:t>
      </w:r>
      <w:r>
        <w:rPr>
          <w:rFonts w:hint="eastAsia" w:ascii="宋体" w:hAnsi="宋体" w:cs="宋体"/>
          <w:u w:val="single"/>
        </w:rPr>
        <w:t xml:space="preserve">  </w:t>
      </w:r>
      <w:r>
        <w:rPr>
          <w:rFonts w:hint="eastAsia" w:ascii="宋体" w:hAnsi="宋体" w:cs="宋体"/>
        </w:rPr>
        <w:t>日</w:t>
      </w:r>
    </w:p>
    <w:p w14:paraId="11880349">
      <w:pPr>
        <w:snapToGrid w:val="0"/>
        <w:spacing w:before="50" w:after="50"/>
        <w:ind w:right="-817" w:rightChars="-389" w:firstLine="0" w:firstLineChars="0"/>
        <w:rPr>
          <w:rFonts w:hint="eastAsia" w:ascii="宋体" w:hAnsi="宋体" w:cs="宋体" w:eastAsiaTheme="minorEastAsia"/>
          <w:b/>
          <w:szCs w:val="20"/>
          <w:lang w:eastAsia="zh-CN"/>
        </w:rPr>
      </w:pPr>
      <w:r>
        <w:rPr>
          <w:rFonts w:hint="eastAsia" w:ascii="宋体" w:hAnsi="宋体" w:cs="宋体"/>
          <w:b/>
        </w:rPr>
        <w:t>附件：技术响应表格式</w:t>
      </w:r>
    </w:p>
    <w:p w14:paraId="2F42919E">
      <w:pPr>
        <w:snapToGrid w:val="0"/>
        <w:spacing w:before="50" w:after="120" w:afterLines="50"/>
        <w:ind w:firstLine="643"/>
        <w:jc w:val="center"/>
        <w:outlineLvl w:val="0"/>
        <w:rPr>
          <w:rFonts w:hint="eastAsia" w:ascii="宋体" w:hAnsi="宋体" w:cs="宋体"/>
          <w:sz w:val="32"/>
          <w:szCs w:val="32"/>
        </w:rPr>
      </w:pPr>
      <w:r>
        <w:rPr>
          <w:rFonts w:hint="eastAsia" w:ascii="宋体" w:hAnsi="宋体" w:cs="宋体"/>
          <w:b/>
          <w:sz w:val="32"/>
          <w:szCs w:val="32"/>
        </w:rPr>
        <w:t>技术响应表</w:t>
      </w:r>
    </w:p>
    <w:tbl>
      <w:tblPr>
        <w:tblStyle w:val="7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07"/>
        <w:gridCol w:w="2338"/>
        <w:gridCol w:w="2879"/>
        <w:gridCol w:w="2298"/>
      </w:tblGrid>
      <w:tr w14:paraId="26A7C9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4" w:hRule="atLeast"/>
        </w:trPr>
        <w:tc>
          <w:tcPr>
            <w:tcW w:w="10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FF7E941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295" w:beforeLines="0" w:after="295" w:afterLines="0" w:line="360" w:lineRule="auto"/>
              <w:ind w:firstLine="0" w:firstLineChars="0"/>
              <w:jc w:val="center"/>
              <w:textAlignment w:val="auto"/>
              <w:rPr>
                <w:rFonts w:hint="eastAsia" w:hAnsi="宋体" w:eastAsia="宋体" w:cs="宋体"/>
                <w:b/>
                <w:szCs w:val="21"/>
              </w:rPr>
            </w:pPr>
            <w:r>
              <w:rPr>
                <w:rFonts w:hint="eastAsia" w:hAnsi="宋体" w:eastAsia="宋体" w:cs="宋体"/>
                <w:b/>
                <w:szCs w:val="21"/>
              </w:rPr>
              <w:t>序号</w:t>
            </w:r>
          </w:p>
        </w:tc>
        <w:tc>
          <w:tcPr>
            <w:tcW w:w="23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C30A06F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295" w:beforeLines="0" w:after="295" w:afterLines="0" w:line="360" w:lineRule="auto"/>
              <w:ind w:firstLine="0" w:firstLineChars="0"/>
              <w:jc w:val="center"/>
              <w:textAlignment w:val="auto"/>
              <w:rPr>
                <w:rFonts w:hint="eastAsia" w:hAnsi="宋体" w:eastAsia="宋体" w:cs="宋体"/>
                <w:b/>
                <w:szCs w:val="21"/>
              </w:rPr>
            </w:pPr>
            <w:r>
              <w:rPr>
                <w:rFonts w:hint="eastAsia" w:hAnsi="宋体" w:eastAsia="宋体" w:cs="宋体"/>
                <w:b/>
                <w:szCs w:val="21"/>
              </w:rPr>
              <w:t>采购文件要求</w:t>
            </w:r>
          </w:p>
        </w:tc>
        <w:tc>
          <w:tcPr>
            <w:tcW w:w="28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EA8DFB5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295" w:beforeLines="0" w:after="295" w:afterLines="0" w:line="360" w:lineRule="auto"/>
              <w:ind w:firstLine="0" w:firstLineChars="0"/>
              <w:jc w:val="center"/>
              <w:textAlignment w:val="auto"/>
              <w:rPr>
                <w:rFonts w:hint="eastAsia" w:hAnsi="宋体" w:eastAsia="宋体" w:cs="宋体"/>
                <w:b/>
                <w:szCs w:val="21"/>
              </w:rPr>
            </w:pPr>
            <w:r>
              <w:rPr>
                <w:rFonts w:hint="eastAsia" w:hAnsi="宋体" w:eastAsia="宋体" w:cs="宋体"/>
                <w:b/>
                <w:szCs w:val="21"/>
              </w:rPr>
              <w:t>响应文件响应</w:t>
            </w:r>
          </w:p>
        </w:tc>
        <w:tc>
          <w:tcPr>
            <w:tcW w:w="22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F712B58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295" w:beforeLines="0" w:after="295" w:afterLines="0" w:line="360" w:lineRule="auto"/>
              <w:ind w:firstLine="0" w:firstLineChars="0"/>
              <w:jc w:val="center"/>
              <w:textAlignment w:val="auto"/>
              <w:rPr>
                <w:rFonts w:hint="eastAsia" w:hAnsi="宋体" w:eastAsia="宋体" w:cs="宋体"/>
                <w:b/>
                <w:szCs w:val="21"/>
              </w:rPr>
            </w:pPr>
            <w:r>
              <w:rPr>
                <w:rFonts w:hint="eastAsia" w:hAnsi="宋体" w:eastAsia="宋体" w:cs="宋体"/>
                <w:b/>
                <w:szCs w:val="21"/>
              </w:rPr>
              <w:t>偏离情况</w:t>
            </w:r>
          </w:p>
        </w:tc>
      </w:tr>
      <w:tr w14:paraId="79C69E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0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C4C611F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295" w:beforeLines="0" w:after="295" w:afterLines="0" w:line="360" w:lineRule="auto"/>
              <w:ind w:firstLine="0" w:firstLineChars="0"/>
              <w:textAlignment w:val="auto"/>
              <w:rPr>
                <w:rFonts w:hint="eastAsia" w:hAnsi="宋体" w:eastAsia="宋体" w:cs="宋体"/>
              </w:rPr>
            </w:pPr>
          </w:p>
        </w:tc>
        <w:tc>
          <w:tcPr>
            <w:tcW w:w="23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515C168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295" w:beforeLines="0" w:after="295" w:afterLines="0" w:line="360" w:lineRule="auto"/>
              <w:ind w:firstLine="0" w:firstLineChars="0"/>
              <w:textAlignment w:val="auto"/>
              <w:rPr>
                <w:rFonts w:hint="eastAsia" w:hAnsi="宋体" w:eastAsia="宋体" w:cs="宋体"/>
              </w:rPr>
            </w:pPr>
          </w:p>
        </w:tc>
        <w:tc>
          <w:tcPr>
            <w:tcW w:w="28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EDF62DD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295" w:beforeLines="0" w:after="295" w:afterLines="0" w:line="360" w:lineRule="auto"/>
              <w:ind w:firstLine="0" w:firstLineChars="0"/>
              <w:textAlignment w:val="auto"/>
              <w:rPr>
                <w:rFonts w:hint="eastAsia" w:hAnsi="宋体" w:eastAsia="宋体" w:cs="宋体"/>
              </w:rPr>
            </w:pPr>
          </w:p>
        </w:tc>
        <w:tc>
          <w:tcPr>
            <w:tcW w:w="22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8BF51CE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295" w:beforeLines="0" w:after="295" w:afterLines="0" w:line="360" w:lineRule="auto"/>
              <w:ind w:firstLine="0" w:firstLineChars="0"/>
              <w:textAlignment w:val="auto"/>
              <w:rPr>
                <w:rFonts w:hint="eastAsia" w:hAnsi="宋体" w:eastAsia="宋体" w:cs="宋体"/>
              </w:rPr>
            </w:pPr>
          </w:p>
        </w:tc>
      </w:tr>
      <w:tr w14:paraId="148C87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0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9ECBFE1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295" w:beforeLines="0" w:after="295" w:afterLines="0" w:line="360" w:lineRule="auto"/>
              <w:ind w:firstLine="0" w:firstLineChars="0"/>
              <w:textAlignment w:val="auto"/>
              <w:rPr>
                <w:rFonts w:hint="eastAsia" w:hAnsi="宋体" w:eastAsia="宋体" w:cs="宋体"/>
                <w:szCs w:val="21"/>
              </w:rPr>
            </w:pPr>
          </w:p>
        </w:tc>
        <w:tc>
          <w:tcPr>
            <w:tcW w:w="23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5126ED3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295" w:beforeLines="0" w:after="295" w:afterLines="0" w:line="360" w:lineRule="auto"/>
              <w:ind w:firstLine="0" w:firstLineChars="0"/>
              <w:textAlignment w:val="auto"/>
              <w:rPr>
                <w:rFonts w:hint="eastAsia" w:hAnsi="宋体" w:eastAsia="宋体" w:cs="宋体"/>
                <w:szCs w:val="21"/>
              </w:rPr>
            </w:pPr>
          </w:p>
        </w:tc>
        <w:tc>
          <w:tcPr>
            <w:tcW w:w="28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CEED463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295" w:beforeLines="0" w:after="295" w:afterLines="0" w:line="360" w:lineRule="auto"/>
              <w:ind w:firstLine="0" w:firstLineChars="0"/>
              <w:textAlignment w:val="auto"/>
              <w:rPr>
                <w:rFonts w:hint="eastAsia" w:hAnsi="宋体" w:eastAsia="宋体" w:cs="宋体"/>
                <w:szCs w:val="21"/>
              </w:rPr>
            </w:pPr>
          </w:p>
        </w:tc>
        <w:tc>
          <w:tcPr>
            <w:tcW w:w="22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8C39CC7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295" w:beforeLines="0" w:after="295" w:afterLines="0" w:line="360" w:lineRule="auto"/>
              <w:ind w:firstLine="0" w:firstLineChars="0"/>
              <w:textAlignment w:val="auto"/>
              <w:rPr>
                <w:rFonts w:hint="eastAsia" w:hAnsi="宋体" w:eastAsia="宋体" w:cs="宋体"/>
                <w:szCs w:val="21"/>
              </w:rPr>
            </w:pPr>
          </w:p>
        </w:tc>
      </w:tr>
      <w:tr w14:paraId="496229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0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45D3A62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295" w:beforeLines="0" w:after="295" w:afterLines="0" w:line="360" w:lineRule="auto"/>
              <w:ind w:firstLine="0" w:firstLineChars="0"/>
              <w:textAlignment w:val="auto"/>
              <w:rPr>
                <w:rFonts w:hint="eastAsia" w:hAnsi="宋体" w:eastAsia="宋体" w:cs="宋体"/>
                <w:szCs w:val="21"/>
              </w:rPr>
            </w:pPr>
          </w:p>
        </w:tc>
        <w:tc>
          <w:tcPr>
            <w:tcW w:w="23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74CA063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295" w:beforeLines="0" w:after="295" w:afterLines="0" w:line="360" w:lineRule="auto"/>
              <w:ind w:firstLine="0" w:firstLineChars="0"/>
              <w:textAlignment w:val="auto"/>
              <w:rPr>
                <w:rFonts w:hint="eastAsia" w:hAnsi="宋体" w:eastAsia="宋体" w:cs="宋体"/>
                <w:szCs w:val="21"/>
              </w:rPr>
            </w:pPr>
          </w:p>
        </w:tc>
        <w:tc>
          <w:tcPr>
            <w:tcW w:w="28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9879ABF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295" w:beforeLines="0" w:after="295" w:afterLines="0" w:line="360" w:lineRule="auto"/>
              <w:ind w:firstLine="0" w:firstLineChars="0"/>
              <w:textAlignment w:val="auto"/>
              <w:rPr>
                <w:rFonts w:hint="eastAsia" w:hAnsi="宋体" w:eastAsia="宋体" w:cs="宋体"/>
                <w:szCs w:val="21"/>
              </w:rPr>
            </w:pPr>
          </w:p>
        </w:tc>
        <w:tc>
          <w:tcPr>
            <w:tcW w:w="22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B8457BD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295" w:beforeLines="0" w:after="295" w:afterLines="0" w:line="360" w:lineRule="auto"/>
              <w:ind w:firstLine="0" w:firstLineChars="0"/>
              <w:textAlignment w:val="auto"/>
              <w:rPr>
                <w:rFonts w:hint="eastAsia" w:hAnsi="宋体" w:eastAsia="宋体" w:cs="宋体"/>
                <w:szCs w:val="21"/>
              </w:rPr>
            </w:pPr>
          </w:p>
        </w:tc>
      </w:tr>
      <w:tr w14:paraId="6C1D67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0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0F0243F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295" w:beforeLines="0" w:after="295" w:afterLines="0" w:line="360" w:lineRule="auto"/>
              <w:ind w:firstLine="0" w:firstLineChars="0"/>
              <w:textAlignment w:val="auto"/>
              <w:rPr>
                <w:rFonts w:hint="eastAsia" w:hAnsi="宋体" w:eastAsia="宋体" w:cs="宋体"/>
                <w:szCs w:val="21"/>
              </w:rPr>
            </w:pPr>
          </w:p>
        </w:tc>
        <w:tc>
          <w:tcPr>
            <w:tcW w:w="23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F658A6A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295" w:beforeLines="0" w:after="295" w:afterLines="0" w:line="360" w:lineRule="auto"/>
              <w:ind w:firstLine="0" w:firstLineChars="0"/>
              <w:textAlignment w:val="auto"/>
              <w:rPr>
                <w:rFonts w:hint="eastAsia" w:hAnsi="宋体" w:eastAsia="宋体" w:cs="宋体"/>
                <w:szCs w:val="21"/>
              </w:rPr>
            </w:pPr>
          </w:p>
        </w:tc>
        <w:tc>
          <w:tcPr>
            <w:tcW w:w="28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29E7C68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295" w:beforeLines="0" w:after="295" w:afterLines="0" w:line="360" w:lineRule="auto"/>
              <w:ind w:firstLine="0" w:firstLineChars="0"/>
              <w:textAlignment w:val="auto"/>
              <w:rPr>
                <w:rFonts w:hint="eastAsia" w:hAnsi="宋体" w:eastAsia="宋体" w:cs="宋体"/>
                <w:szCs w:val="21"/>
              </w:rPr>
            </w:pPr>
          </w:p>
        </w:tc>
        <w:tc>
          <w:tcPr>
            <w:tcW w:w="22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32F8CEA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295" w:beforeLines="0" w:after="295" w:afterLines="0" w:line="360" w:lineRule="auto"/>
              <w:ind w:firstLine="0" w:firstLineChars="0"/>
              <w:textAlignment w:val="auto"/>
              <w:rPr>
                <w:rFonts w:hint="eastAsia" w:hAnsi="宋体" w:eastAsia="宋体" w:cs="宋体"/>
                <w:szCs w:val="21"/>
              </w:rPr>
            </w:pPr>
          </w:p>
        </w:tc>
      </w:tr>
      <w:tr w14:paraId="71D9AC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0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B2635B1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295" w:beforeLines="0" w:after="295" w:afterLines="0" w:line="360" w:lineRule="auto"/>
              <w:ind w:firstLine="0" w:firstLineChars="0"/>
              <w:textAlignment w:val="auto"/>
              <w:rPr>
                <w:rFonts w:hint="eastAsia" w:hAnsi="宋体" w:eastAsia="宋体" w:cs="宋体"/>
                <w:szCs w:val="21"/>
              </w:rPr>
            </w:pPr>
          </w:p>
        </w:tc>
        <w:tc>
          <w:tcPr>
            <w:tcW w:w="23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AB9EE36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295" w:beforeLines="0" w:after="295" w:afterLines="0" w:line="360" w:lineRule="auto"/>
              <w:ind w:firstLine="0" w:firstLineChars="0"/>
              <w:textAlignment w:val="auto"/>
              <w:rPr>
                <w:rFonts w:hint="eastAsia" w:hAnsi="宋体" w:eastAsia="宋体" w:cs="宋体"/>
                <w:szCs w:val="21"/>
              </w:rPr>
            </w:pPr>
          </w:p>
        </w:tc>
        <w:tc>
          <w:tcPr>
            <w:tcW w:w="28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4CF5683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295" w:beforeLines="0" w:after="295" w:afterLines="0" w:line="360" w:lineRule="auto"/>
              <w:ind w:firstLine="0" w:firstLineChars="0"/>
              <w:textAlignment w:val="auto"/>
              <w:rPr>
                <w:rFonts w:hint="eastAsia" w:hAnsi="宋体" w:eastAsia="宋体" w:cs="宋体"/>
                <w:szCs w:val="21"/>
              </w:rPr>
            </w:pPr>
          </w:p>
        </w:tc>
        <w:tc>
          <w:tcPr>
            <w:tcW w:w="22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0BFF6C0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295" w:beforeLines="0" w:after="295" w:afterLines="0" w:line="360" w:lineRule="auto"/>
              <w:ind w:firstLine="0" w:firstLineChars="0"/>
              <w:textAlignment w:val="auto"/>
              <w:rPr>
                <w:rFonts w:hint="eastAsia" w:hAnsi="宋体" w:eastAsia="宋体" w:cs="宋体"/>
                <w:szCs w:val="21"/>
              </w:rPr>
            </w:pPr>
          </w:p>
        </w:tc>
      </w:tr>
      <w:tr w14:paraId="091115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0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52C8737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295" w:beforeLines="0" w:after="295" w:afterLines="0" w:line="360" w:lineRule="auto"/>
              <w:ind w:firstLine="0" w:firstLineChars="0"/>
              <w:textAlignment w:val="auto"/>
              <w:rPr>
                <w:rFonts w:hint="eastAsia" w:hAnsi="宋体" w:eastAsia="宋体" w:cs="宋体"/>
                <w:szCs w:val="21"/>
              </w:rPr>
            </w:pPr>
          </w:p>
        </w:tc>
        <w:tc>
          <w:tcPr>
            <w:tcW w:w="23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F1C562C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295" w:beforeLines="0" w:after="295" w:afterLines="0" w:line="360" w:lineRule="auto"/>
              <w:ind w:firstLine="0" w:firstLineChars="0"/>
              <w:textAlignment w:val="auto"/>
              <w:rPr>
                <w:rFonts w:hint="eastAsia" w:hAnsi="宋体" w:eastAsia="宋体" w:cs="宋体"/>
                <w:szCs w:val="21"/>
              </w:rPr>
            </w:pPr>
          </w:p>
        </w:tc>
        <w:tc>
          <w:tcPr>
            <w:tcW w:w="28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C26347C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295" w:beforeLines="0" w:after="295" w:afterLines="0" w:line="360" w:lineRule="auto"/>
              <w:ind w:firstLine="0" w:firstLineChars="0"/>
              <w:textAlignment w:val="auto"/>
              <w:rPr>
                <w:rFonts w:hint="eastAsia" w:hAnsi="宋体" w:eastAsia="宋体" w:cs="宋体"/>
                <w:szCs w:val="21"/>
              </w:rPr>
            </w:pPr>
          </w:p>
        </w:tc>
        <w:tc>
          <w:tcPr>
            <w:tcW w:w="22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84FC99B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295" w:beforeLines="0" w:after="295" w:afterLines="0" w:line="360" w:lineRule="auto"/>
              <w:ind w:firstLine="0" w:firstLineChars="0"/>
              <w:textAlignment w:val="auto"/>
              <w:rPr>
                <w:rFonts w:hint="eastAsia" w:hAnsi="宋体" w:eastAsia="宋体" w:cs="宋体"/>
                <w:szCs w:val="21"/>
              </w:rPr>
            </w:pPr>
          </w:p>
        </w:tc>
      </w:tr>
      <w:tr w14:paraId="2A0415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0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7E284C8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295" w:beforeLines="0" w:after="295" w:afterLines="0" w:line="360" w:lineRule="auto"/>
              <w:ind w:firstLine="0" w:firstLineChars="0"/>
              <w:textAlignment w:val="auto"/>
              <w:rPr>
                <w:rFonts w:hint="eastAsia" w:hAnsi="宋体" w:eastAsia="宋体" w:cs="宋体"/>
                <w:szCs w:val="21"/>
              </w:rPr>
            </w:pPr>
          </w:p>
        </w:tc>
        <w:tc>
          <w:tcPr>
            <w:tcW w:w="23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00D9C72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295" w:beforeLines="0" w:after="295" w:afterLines="0" w:line="360" w:lineRule="auto"/>
              <w:ind w:firstLine="0" w:firstLineChars="0"/>
              <w:textAlignment w:val="auto"/>
              <w:rPr>
                <w:rFonts w:hint="eastAsia" w:hAnsi="宋体" w:eastAsia="宋体" w:cs="宋体"/>
                <w:szCs w:val="21"/>
              </w:rPr>
            </w:pPr>
          </w:p>
        </w:tc>
        <w:tc>
          <w:tcPr>
            <w:tcW w:w="28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771986F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295" w:beforeLines="0" w:after="295" w:afterLines="0" w:line="360" w:lineRule="auto"/>
              <w:ind w:firstLine="0" w:firstLineChars="0"/>
              <w:textAlignment w:val="auto"/>
              <w:rPr>
                <w:rFonts w:hint="eastAsia" w:hAnsi="宋体" w:eastAsia="宋体" w:cs="宋体"/>
                <w:szCs w:val="21"/>
              </w:rPr>
            </w:pPr>
          </w:p>
        </w:tc>
        <w:tc>
          <w:tcPr>
            <w:tcW w:w="22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F046CE6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295" w:beforeLines="0" w:after="295" w:afterLines="0" w:line="360" w:lineRule="auto"/>
              <w:ind w:firstLine="0" w:firstLineChars="0"/>
              <w:textAlignment w:val="auto"/>
              <w:rPr>
                <w:rFonts w:hint="eastAsia" w:hAnsi="宋体" w:eastAsia="宋体" w:cs="宋体"/>
                <w:szCs w:val="21"/>
              </w:rPr>
            </w:pPr>
          </w:p>
        </w:tc>
      </w:tr>
    </w:tbl>
    <w:p w14:paraId="40ACAB4F">
      <w:pPr>
        <w:snapToGrid w:val="0"/>
        <w:spacing w:before="50" w:after="50"/>
        <w:ind w:right="-817" w:rightChars="-389" w:firstLine="0" w:firstLineChars="0"/>
        <w:rPr>
          <w:rFonts w:hint="eastAsia" w:ascii="宋体" w:hAnsi="宋体" w:cs="宋体" w:eastAsiaTheme="minorEastAsia"/>
          <w:b/>
          <w:szCs w:val="20"/>
          <w:lang w:eastAsia="zh-CN"/>
        </w:rPr>
      </w:pPr>
      <w:r>
        <w:rPr>
          <w:rFonts w:hint="eastAsia" w:ascii="宋体" w:eastAsia="宋体" w:cs="宋体"/>
        </w:rPr>
        <w:t>注：</w:t>
      </w:r>
      <w:r>
        <w:rPr>
          <w:rFonts w:ascii="宋体" w:eastAsia="宋体"/>
        </w:rPr>
        <w:t>供应商应根据</w:t>
      </w:r>
      <w:r>
        <w:rPr>
          <w:rFonts w:hint="eastAsia" w:ascii="宋体" w:eastAsia="宋体"/>
        </w:rPr>
        <w:t>货物</w:t>
      </w:r>
      <w:r>
        <w:rPr>
          <w:rFonts w:ascii="宋体" w:eastAsia="宋体"/>
        </w:rPr>
        <w:t>的性能指标、对照采购文件要求在“偏离情况”栏注明“正偏离”、“负偏离”或“无偏离”</w:t>
      </w:r>
      <w:r>
        <w:rPr>
          <w:rFonts w:hint="eastAsia" w:ascii="宋体" w:hAnsi="宋体" w:cs="宋体"/>
          <w:b/>
          <w:lang w:eastAsia="zh-CN"/>
        </w:rPr>
        <w:t>（</w:t>
      </w:r>
      <w:r>
        <w:rPr>
          <w:rFonts w:hint="eastAsia" w:ascii="宋体" w:hAnsi="宋体" w:cs="宋体"/>
          <w:b/>
          <w:lang w:val="en-US" w:eastAsia="zh-CN"/>
        </w:rPr>
        <w:t>投标文件中技术文档必须响应，否则按废标处理</w:t>
      </w:r>
      <w:r>
        <w:rPr>
          <w:rFonts w:hint="eastAsia" w:ascii="宋体" w:hAnsi="宋体" w:cs="宋体"/>
          <w:b/>
          <w:lang w:eastAsia="zh-CN"/>
        </w:rPr>
        <w:t>）</w:t>
      </w:r>
    </w:p>
    <w:p w14:paraId="51672E8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="50" w:after="50" w:line="360" w:lineRule="auto"/>
        <w:ind w:firstLine="480"/>
        <w:textAlignment w:val="auto"/>
        <w:rPr>
          <w:rFonts w:hint="eastAsia" w:ascii="宋体" w:hAnsi="宋体" w:cs="宋体"/>
          <w:spacing w:val="20"/>
          <w:szCs w:val="20"/>
          <w:u w:val="single"/>
        </w:rPr>
      </w:pPr>
      <w:bookmarkStart w:id="0" w:name="_GoBack"/>
      <w:bookmarkEnd w:id="0"/>
      <w:r>
        <w:rPr>
          <w:rFonts w:hint="eastAsia" w:ascii="宋体" w:hAnsi="宋体" w:cs="宋体"/>
        </w:rPr>
        <w:t>法定代表人或授权委托人</w:t>
      </w:r>
      <w:r>
        <w:rPr>
          <w:rFonts w:hint="eastAsia" w:ascii="宋体" w:hAnsi="宋体" w:cs="宋体"/>
          <w:spacing w:val="20"/>
        </w:rPr>
        <w:t>签名或盖章：</w:t>
      </w:r>
      <w:r>
        <w:rPr>
          <w:rFonts w:hint="eastAsia" w:ascii="宋体" w:hAnsi="宋体" w:cs="宋体"/>
          <w:spacing w:val="20"/>
          <w:u w:val="single"/>
        </w:rPr>
        <w:t xml:space="preserve">        </w:t>
      </w:r>
    </w:p>
    <w:p w14:paraId="6AE2EB1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="50" w:after="50" w:line="360" w:lineRule="auto"/>
        <w:ind w:firstLine="560"/>
        <w:textAlignment w:val="auto"/>
        <w:rPr>
          <w:rFonts w:hint="eastAsia" w:ascii="宋体" w:hAnsi="宋体" w:cs="宋体"/>
          <w:spacing w:val="20"/>
        </w:rPr>
      </w:pPr>
      <w:r>
        <w:rPr>
          <w:rFonts w:hint="eastAsia" w:ascii="宋体" w:hAnsi="宋体" w:cs="宋体"/>
          <w:spacing w:val="20"/>
        </w:rPr>
        <w:t>供应商盖章：</w:t>
      </w:r>
      <w:r>
        <w:rPr>
          <w:rFonts w:hint="eastAsia" w:ascii="宋体" w:hAnsi="宋体" w:cs="宋体"/>
          <w:spacing w:val="20"/>
          <w:u w:val="single"/>
        </w:rPr>
        <w:t xml:space="preserve">            </w:t>
      </w:r>
      <w:r>
        <w:rPr>
          <w:rFonts w:hint="eastAsia" w:ascii="宋体" w:hAnsi="宋体" w:cs="宋体"/>
          <w:spacing w:val="20"/>
        </w:rPr>
        <w:t xml:space="preserve">              </w:t>
      </w:r>
    </w:p>
    <w:p w14:paraId="29CFC9D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="50" w:after="50" w:line="360" w:lineRule="auto"/>
        <w:ind w:firstLine="560"/>
        <w:textAlignment w:val="auto"/>
        <w:rPr>
          <w:rFonts w:hint="eastAsia" w:ascii="宋体" w:hAnsi="宋体" w:cs="宋体"/>
          <w:spacing w:val="20"/>
          <w:u w:val="single"/>
        </w:rPr>
      </w:pPr>
      <w:r>
        <w:rPr>
          <w:rFonts w:hint="eastAsia" w:ascii="宋体" w:hAnsi="宋体" w:cs="宋体"/>
          <w:spacing w:val="20"/>
        </w:rPr>
        <w:t>日 期：</w:t>
      </w:r>
      <w:r>
        <w:rPr>
          <w:rFonts w:hint="eastAsia" w:ascii="宋体" w:hAnsi="宋体" w:cs="宋体"/>
          <w:spacing w:val="20"/>
          <w:u w:val="single"/>
        </w:rPr>
        <w:t xml:space="preserve">         </w:t>
      </w:r>
    </w:p>
    <w:p w14:paraId="56DB8E0E">
      <w:pPr>
        <w:pStyle w:val="5"/>
        <w:spacing w:line="440" w:lineRule="exact"/>
        <w:rPr>
          <w:rFonts w:hint="default" w:hAnsi="宋体"/>
          <w:color w:val="000000"/>
          <w:sz w:val="28"/>
          <w:szCs w:val="28"/>
          <w:lang w:val="en-US" w:eastAsia="zh-CN"/>
        </w:rPr>
      </w:pPr>
    </w:p>
    <w:p w14:paraId="6C577F48">
      <w:pPr>
        <w:widowControl/>
        <w:rPr>
          <w:rFonts w:hint="default" w:ascii="仿宋" w:hAnsi="仿宋" w:eastAsia="仿宋"/>
          <w:sz w:val="32"/>
          <w:szCs w:val="32"/>
          <w:lang w:val="en-US" w:eastAsia="zh-CN"/>
        </w:rPr>
      </w:pPr>
    </w:p>
    <w:p w14:paraId="016A8FB6"/>
    <w:sectPr>
      <w:pgSz w:w="11906" w:h="16838"/>
      <w:pgMar w:top="1417" w:right="1417" w:bottom="1417" w:left="141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9F49E77">
    <w:pPr>
      <w:pStyle w:val="6"/>
      <w:framePr w:wrap="around" w:vAnchor="text" w:hAnchor="margin" w:xAlign="center" w:y="1"/>
      <w:ind w:firstLine="360"/>
      <w:rPr>
        <w:rStyle w:val="9"/>
      </w:rPr>
    </w:pPr>
    <w:r>
      <w:fldChar w:fldCharType="begin"/>
    </w:r>
    <w:r>
      <w:rPr>
        <w:rStyle w:val="9"/>
      </w:rPr>
      <w:instrText xml:space="preserve">PAGE  </w:instrText>
    </w:r>
    <w:r>
      <w:fldChar w:fldCharType="separate"/>
    </w:r>
    <w:r>
      <w:rPr>
        <w:rStyle w:val="9"/>
      </w:rPr>
      <w:t>46</w:t>
    </w:r>
    <w:r>
      <w:fldChar w:fldCharType="end"/>
    </w:r>
  </w:p>
  <w:p w14:paraId="729802D7">
    <w:pPr>
      <w:pStyle w:val="6"/>
      <w:ind w:right="360" w:firstLine="360"/>
      <w:rPr>
        <w:rFonts w:hint="eastAsia"/>
      </w:rPr>
    </w:pPr>
    <w:r>
      <w:rPr>
        <w:rFonts w:hint="eastAsia"/>
      </w:rPr>
      <w:t xml:space="preserve">                                                                                    </w:t>
    </w:r>
  </w:p>
  <w:p w14:paraId="251A9EB8">
    <w:pPr>
      <w:ind w:firstLine="480"/>
      <w:rPr>
        <w:rFonts w:hint="eastAsia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21EBD2C">
    <w:pPr>
      <w:pStyle w:val="6"/>
      <w:framePr w:wrap="around" w:vAnchor="text" w:hAnchor="margin" w:xAlign="center" w:y="1"/>
      <w:ind w:firstLine="360"/>
      <w:rPr>
        <w:rStyle w:val="9"/>
      </w:rPr>
    </w:pPr>
    <w:r>
      <w:rPr>
        <w:rStyle w:val="9"/>
      </w:rPr>
      <w:t>PAGE  55</w:t>
    </w:r>
  </w:p>
  <w:p w14:paraId="03124CAE">
    <w:pPr>
      <w:pStyle w:val="6"/>
      <w:ind w:right="360" w:firstLine="360"/>
    </w:pPr>
  </w:p>
  <w:p w14:paraId="7354CC52">
    <w:pPr>
      <w:ind w:firstLine="480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4F56071"/>
    <w:rsid w:val="14F56071"/>
    <w:rsid w:val="2269047C"/>
    <w:rsid w:val="62346A2D"/>
    <w:rsid w:val="6C907A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99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qFormat="1"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qFormat/>
    <w:uiPriority w:val="99"/>
    <w:pPr>
      <w:spacing w:beforeAutospacing="1" w:afterAutospacing="1"/>
      <w:jc w:val="left"/>
      <w:outlineLvl w:val="1"/>
    </w:pPr>
    <w:rPr>
      <w:rFonts w:ascii="宋体" w:hAnsi="宋体"/>
      <w:b/>
      <w:bCs/>
      <w:kern w:val="0"/>
      <w:sz w:val="36"/>
      <w:szCs w:val="36"/>
    </w:rPr>
  </w:style>
  <w:style w:type="character" w:default="1" w:styleId="8">
    <w:name w:val="Default Paragraph Font"/>
    <w:semiHidden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Indent"/>
    <w:basedOn w:val="1"/>
    <w:qFormat/>
    <w:uiPriority w:val="0"/>
    <w:pPr>
      <w:ind w:firstLine="420"/>
    </w:pPr>
    <w:rPr>
      <w:sz w:val="21"/>
      <w:szCs w:val="20"/>
    </w:rPr>
  </w:style>
  <w:style w:type="paragraph" w:styleId="4">
    <w:name w:val="Body Text 3"/>
    <w:basedOn w:val="1"/>
    <w:qFormat/>
    <w:uiPriority w:val="0"/>
    <w:pPr>
      <w:snapToGrid w:val="0"/>
      <w:spacing w:before="50" w:after="50"/>
    </w:pPr>
    <w:rPr>
      <w:rFonts w:hAnsi="宋体" w:eastAsia="仿宋_GB2312"/>
      <w:b/>
      <w:bCs/>
      <w:szCs w:val="20"/>
    </w:rPr>
  </w:style>
  <w:style w:type="paragraph" w:styleId="5">
    <w:name w:val="Plain Text"/>
    <w:basedOn w:val="1"/>
    <w:qFormat/>
    <w:uiPriority w:val="0"/>
    <w:rPr>
      <w:rFonts w:ascii="宋体" w:hAnsi="Courier New"/>
      <w:szCs w:val="21"/>
    </w:rPr>
  </w:style>
  <w:style w:type="paragraph" w:styleId="6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9">
    <w:name w:val="page number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12</Pages>
  <Words>3979</Words>
  <Characters>4424</Characters>
  <Lines>0</Lines>
  <Paragraphs>0</Paragraphs>
  <TotalTime>0</TotalTime>
  <ScaleCrop>false</ScaleCrop>
  <LinksUpToDate>false</LinksUpToDate>
  <CharactersWithSpaces>5766</CharactersWithSpaces>
  <Application>WPS Office_12.1.0.21171_F1E327BC-269C-435d-A152-05C5408002CA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2025-01-15T03:16:00Z</dcterms:created>
  <dc:creator>冯德伦</dc:creator>
  <cp:lastModifiedBy>冯德伦</cp:lastModifiedBy>
  <dcterms:modified xsi:type="dcterms:W3CDTF">2026-09-08T00:53:27Z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2052-12.1.0.21171</vt:lpwstr>
  </property>
  <property fmtid="{D5CDD505-2E9C-101B-9397-08002B2CF9AE}" pid="3" name="ICV">
    <vt:lpwstr>18E14DCCE0254CF7A7D67DC0EFAA1D63_11</vt:lpwstr>
  </property>
  <property fmtid="{D5CDD505-2E9C-101B-9397-08002B2CF9AE}" pid="4" name="KSOTemplateDocerSaveRecord">
    <vt:lpwstr>eyJoZGlkIjoiZjg4ODA2NzliMjRlOTBjOTI5M2M3ZDM4ZDM4OGZlZDYiLCJ1c2VySWQiOiIxNzA3MTIzMzc5In0=</vt:lpwstr>
  </property>
</Properties>
</file>