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1831" w:rsidRDefault="003871BF">
      <w:pPr>
        <w:spacing w:line="480" w:lineRule="exact"/>
        <w:jc w:val="center"/>
        <w:rPr>
          <w:rFonts w:ascii="宋体" w:hAnsi="宋体"/>
          <w:sz w:val="24"/>
          <w:lang w:eastAsia="zh-CN"/>
        </w:rPr>
      </w:pPr>
      <w:r>
        <w:rPr>
          <w:rFonts w:eastAsia="黑体" w:hint="eastAsia"/>
          <w:sz w:val="30"/>
          <w:lang w:eastAsia="zh-CN"/>
        </w:rPr>
        <w:t>采购内容和技术要求</w:t>
      </w:r>
    </w:p>
    <w:p w:rsidR="004D1831" w:rsidRDefault="003871BF">
      <w:pPr>
        <w:spacing w:line="480" w:lineRule="exact"/>
        <w:ind w:firstLineChars="200" w:firstLine="480"/>
        <w:rPr>
          <w:rFonts w:ascii="宋体"/>
          <w:bCs/>
          <w:sz w:val="24"/>
          <w:lang w:eastAsia="zh-CN"/>
        </w:rPr>
      </w:pPr>
      <w:r>
        <w:rPr>
          <w:rFonts w:ascii="宋体" w:hint="eastAsia"/>
          <w:bCs/>
          <w:sz w:val="24"/>
          <w:lang w:eastAsia="zh-CN"/>
        </w:rPr>
        <w:t>呼和浩特市</w:t>
      </w:r>
      <w:proofErr w:type="gramStart"/>
      <w:r>
        <w:rPr>
          <w:rFonts w:ascii="宋体" w:hint="eastAsia"/>
          <w:bCs/>
          <w:sz w:val="24"/>
          <w:lang w:eastAsia="zh-CN"/>
        </w:rPr>
        <w:t>妇幼保健院妇幼保健院</w:t>
      </w:r>
      <w:proofErr w:type="gramEnd"/>
      <w:r>
        <w:rPr>
          <w:rFonts w:ascii="宋体" w:eastAsia="宋体" w:hint="eastAsia"/>
          <w:bCs/>
          <w:sz w:val="24"/>
          <w:lang w:eastAsia="zh-CN"/>
        </w:rPr>
        <w:t>医疗设备询价</w:t>
      </w:r>
      <w:r>
        <w:rPr>
          <w:rFonts w:ascii="宋体"/>
          <w:bCs/>
          <w:sz w:val="24"/>
          <w:lang w:eastAsia="zh-CN"/>
        </w:rPr>
        <w:t>采购项目，</w:t>
      </w:r>
      <w:r>
        <w:rPr>
          <w:rFonts w:ascii="宋体" w:hAnsi="宋体" w:cs="宋体" w:hint="eastAsia"/>
          <w:sz w:val="24"/>
          <w:lang w:eastAsia="zh-CN"/>
        </w:rPr>
        <w:t>采购编号：</w:t>
      </w:r>
      <w:r>
        <w:rPr>
          <w:rFonts w:ascii="宋体" w:hAnsi="宋体" w:cs="宋体" w:hint="eastAsia"/>
          <w:sz w:val="24"/>
          <w:lang w:eastAsia="zh-CN"/>
        </w:rPr>
        <w:t>HSFY-YXK-20260</w:t>
      </w:r>
      <w:r w:rsidR="00CB69F6">
        <w:rPr>
          <w:rFonts w:ascii="宋体" w:eastAsiaTheme="minorEastAsia" w:hAnsi="宋体" w:cs="宋体" w:hint="eastAsia"/>
          <w:sz w:val="24"/>
          <w:lang w:eastAsia="zh-CN"/>
        </w:rPr>
        <w:t>65</w:t>
      </w:r>
      <w:r>
        <w:rPr>
          <w:rFonts w:ascii="宋体"/>
          <w:bCs/>
          <w:sz w:val="24"/>
          <w:lang w:eastAsia="zh-CN"/>
        </w:rPr>
        <w:t>。本项目预算金额为</w:t>
      </w:r>
      <w:r w:rsidR="00CB69F6">
        <w:rPr>
          <w:rFonts w:ascii="宋体" w:eastAsia="宋体" w:hint="eastAsia"/>
          <w:bCs/>
          <w:sz w:val="24"/>
          <w:lang w:eastAsia="zh-CN"/>
        </w:rPr>
        <w:t>28500</w:t>
      </w:r>
      <w:r>
        <w:rPr>
          <w:rFonts w:ascii="宋体"/>
          <w:bCs/>
          <w:sz w:val="24"/>
          <w:lang w:eastAsia="zh-CN"/>
        </w:rPr>
        <w:t>元，</w:t>
      </w:r>
      <w:r>
        <w:rPr>
          <w:rFonts w:ascii="宋体" w:hAnsi="宋体" w:hint="eastAsia"/>
          <w:bCs/>
          <w:sz w:val="24"/>
          <w:lang w:eastAsia="zh-CN"/>
        </w:rPr>
        <w:t>供应商报价（分项报价）均不得超过相应的采购预算，</w:t>
      </w:r>
      <w:r>
        <w:rPr>
          <w:rFonts w:ascii="宋体" w:hAnsi="宋体" w:hint="eastAsia"/>
          <w:bCs/>
          <w:color w:val="auto"/>
          <w:sz w:val="24"/>
          <w:lang w:eastAsia="zh-CN"/>
        </w:rPr>
        <w:t>否则</w:t>
      </w:r>
      <w:r>
        <w:rPr>
          <w:rFonts w:ascii="宋体" w:hAnsi="宋体" w:hint="eastAsia"/>
          <w:color w:val="auto"/>
          <w:sz w:val="24"/>
          <w:lang w:eastAsia="zh-CN"/>
        </w:rPr>
        <w:t>响应文件无效</w:t>
      </w:r>
      <w:r>
        <w:rPr>
          <w:rFonts w:ascii="宋体"/>
          <w:bCs/>
          <w:color w:val="auto"/>
          <w:sz w:val="24"/>
          <w:lang w:eastAsia="zh-CN"/>
        </w:rPr>
        <w:t>。</w:t>
      </w:r>
    </w:p>
    <w:p w:rsidR="004D1831" w:rsidRDefault="003871BF">
      <w:pPr>
        <w:numPr>
          <w:ilvl w:val="0"/>
          <w:numId w:val="1"/>
        </w:numPr>
        <w:spacing w:line="480" w:lineRule="exact"/>
        <w:ind w:firstLineChars="200" w:firstLine="480"/>
        <w:rPr>
          <w:rFonts w:ascii="宋体"/>
          <w:bCs/>
          <w:sz w:val="24"/>
        </w:rPr>
      </w:pPr>
      <w:r>
        <w:rPr>
          <w:rFonts w:ascii="宋体" w:eastAsia="宋体" w:hint="eastAsia"/>
          <w:bCs/>
          <w:sz w:val="24"/>
          <w:lang w:eastAsia="zh-CN"/>
        </w:rPr>
        <w:t>采购内容和技术要求</w:t>
      </w:r>
    </w:p>
    <w:p w:rsidR="004D1831" w:rsidRDefault="003871BF">
      <w:pPr>
        <w:spacing w:before="104" w:line="219" w:lineRule="auto"/>
        <w:jc w:val="center"/>
        <w:outlineLvl w:val="0"/>
        <w:rPr>
          <w:rFonts w:ascii="宋体"/>
          <w:bCs/>
          <w:sz w:val="24"/>
        </w:rPr>
      </w:pPr>
      <w:r>
        <w:rPr>
          <w:rFonts w:ascii="宋体" w:hAnsi="宋体" w:cs="宋体" w:hint="eastAsia"/>
          <w:b/>
          <w:bCs/>
          <w:sz w:val="28"/>
          <w:szCs w:val="28"/>
        </w:rPr>
        <w:t>（一）</w:t>
      </w:r>
      <w:r>
        <w:rPr>
          <w:rFonts w:ascii="宋体" w:hAnsi="宋体" w:cs="宋体" w:hint="eastAsia"/>
          <w:b/>
          <w:bCs/>
          <w:sz w:val="28"/>
          <w:szCs w:val="28"/>
          <w:lang w:eastAsia="zh-CN"/>
        </w:rPr>
        <w:t>医疗设备</w:t>
      </w:r>
      <w:proofErr w:type="spellStart"/>
      <w:r>
        <w:rPr>
          <w:rFonts w:ascii="宋体" w:hAnsi="宋体" w:cs="宋体" w:hint="eastAsia"/>
          <w:b/>
          <w:bCs/>
          <w:sz w:val="28"/>
          <w:szCs w:val="28"/>
        </w:rPr>
        <w:t>参数</w:t>
      </w:r>
      <w:proofErr w:type="spellEnd"/>
    </w:p>
    <w:tbl>
      <w:tblPr>
        <w:tblW w:w="110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83"/>
        <w:gridCol w:w="1372"/>
        <w:gridCol w:w="967"/>
        <w:gridCol w:w="1442"/>
        <w:gridCol w:w="1673"/>
        <w:gridCol w:w="4692"/>
      </w:tblGrid>
      <w:tr w:rsidR="004D1831">
        <w:trPr>
          <w:trHeight w:val="1102"/>
          <w:jc w:val="center"/>
        </w:trPr>
        <w:tc>
          <w:tcPr>
            <w:tcW w:w="883" w:type="dxa"/>
            <w:vAlign w:val="center"/>
          </w:tcPr>
          <w:p w:rsidR="004D1831" w:rsidRDefault="003871BF">
            <w:pPr>
              <w:pStyle w:val="TableText"/>
              <w:kinsoku/>
              <w:autoSpaceDE/>
              <w:autoSpaceDN/>
              <w:adjustRightInd/>
              <w:snapToGrid/>
              <w:spacing w:before="174" w:line="280" w:lineRule="exact"/>
              <w:jc w:val="center"/>
              <w:rPr>
                <w:b/>
                <w:bCs/>
                <w:spacing w:val="-3"/>
                <w:sz w:val="24"/>
                <w:szCs w:val="24"/>
                <w:lang w:eastAsia="zh-CN"/>
              </w:rPr>
            </w:pPr>
            <w:r>
              <w:rPr>
                <w:rFonts w:hint="eastAsia"/>
                <w:b/>
                <w:bCs/>
                <w:spacing w:val="-3"/>
                <w:sz w:val="24"/>
                <w:szCs w:val="24"/>
                <w:lang w:eastAsia="zh-CN"/>
              </w:rPr>
              <w:t>序号</w:t>
            </w:r>
          </w:p>
        </w:tc>
        <w:tc>
          <w:tcPr>
            <w:tcW w:w="1372" w:type="dxa"/>
            <w:vAlign w:val="center"/>
          </w:tcPr>
          <w:p w:rsidR="004D1831" w:rsidRDefault="003871BF">
            <w:pPr>
              <w:pStyle w:val="TableText"/>
              <w:kinsoku/>
              <w:autoSpaceDE/>
              <w:autoSpaceDN/>
              <w:adjustRightInd/>
              <w:snapToGrid/>
              <w:spacing w:before="174" w:line="280" w:lineRule="exact"/>
              <w:jc w:val="center"/>
              <w:rPr>
                <w:b/>
                <w:bCs/>
                <w:sz w:val="24"/>
                <w:szCs w:val="24"/>
              </w:rPr>
            </w:pPr>
            <w:proofErr w:type="spellStart"/>
            <w:r>
              <w:rPr>
                <w:rFonts w:hint="eastAsia"/>
                <w:b/>
                <w:bCs/>
                <w:spacing w:val="-3"/>
                <w:sz w:val="24"/>
                <w:szCs w:val="24"/>
              </w:rPr>
              <w:t>名称</w:t>
            </w:r>
            <w:proofErr w:type="spellEnd"/>
          </w:p>
        </w:tc>
        <w:tc>
          <w:tcPr>
            <w:tcW w:w="967" w:type="dxa"/>
            <w:vAlign w:val="center"/>
          </w:tcPr>
          <w:p w:rsidR="004D1831" w:rsidRDefault="003871BF">
            <w:pPr>
              <w:pStyle w:val="TableText"/>
              <w:kinsoku/>
              <w:autoSpaceDE/>
              <w:autoSpaceDN/>
              <w:adjustRightInd/>
              <w:snapToGrid/>
              <w:spacing w:before="172" w:line="280" w:lineRule="exact"/>
              <w:jc w:val="center"/>
              <w:rPr>
                <w:b/>
                <w:bCs/>
                <w:sz w:val="24"/>
                <w:szCs w:val="24"/>
              </w:rPr>
            </w:pPr>
            <w:proofErr w:type="spellStart"/>
            <w:r>
              <w:rPr>
                <w:rFonts w:hint="eastAsia"/>
                <w:b/>
                <w:bCs/>
                <w:spacing w:val="-2"/>
                <w:sz w:val="24"/>
                <w:szCs w:val="24"/>
              </w:rPr>
              <w:t>数量</w:t>
            </w:r>
            <w:proofErr w:type="spellEnd"/>
          </w:p>
        </w:tc>
        <w:tc>
          <w:tcPr>
            <w:tcW w:w="1442" w:type="dxa"/>
            <w:vAlign w:val="center"/>
          </w:tcPr>
          <w:p w:rsidR="004D1831" w:rsidRDefault="003871BF">
            <w:pPr>
              <w:pStyle w:val="TableText"/>
              <w:kinsoku/>
              <w:autoSpaceDE/>
              <w:autoSpaceDN/>
              <w:adjustRightInd/>
              <w:snapToGrid/>
              <w:spacing w:before="170" w:line="280" w:lineRule="exact"/>
              <w:jc w:val="center"/>
              <w:rPr>
                <w:b/>
                <w:bCs/>
                <w:sz w:val="24"/>
                <w:szCs w:val="24"/>
                <w:lang w:eastAsia="zh-CN"/>
              </w:rPr>
            </w:pPr>
            <w:r>
              <w:rPr>
                <w:rFonts w:hint="eastAsia"/>
                <w:b/>
                <w:bCs/>
                <w:sz w:val="24"/>
                <w:szCs w:val="24"/>
                <w:lang w:eastAsia="zh-CN"/>
              </w:rPr>
              <w:t>最高限价（预算单价）（元）</w:t>
            </w:r>
          </w:p>
        </w:tc>
        <w:tc>
          <w:tcPr>
            <w:tcW w:w="1673" w:type="dxa"/>
            <w:vAlign w:val="center"/>
          </w:tcPr>
          <w:p w:rsidR="004D1831" w:rsidRDefault="003871BF">
            <w:pPr>
              <w:pStyle w:val="TableText"/>
              <w:kinsoku/>
              <w:autoSpaceDE/>
              <w:autoSpaceDN/>
              <w:adjustRightInd/>
              <w:snapToGrid/>
              <w:spacing w:before="170" w:line="280" w:lineRule="exact"/>
              <w:jc w:val="center"/>
              <w:rPr>
                <w:b/>
                <w:bCs/>
                <w:sz w:val="24"/>
                <w:szCs w:val="24"/>
                <w:lang w:eastAsia="zh-CN"/>
              </w:rPr>
            </w:pPr>
            <w:r>
              <w:rPr>
                <w:rFonts w:hint="eastAsia"/>
                <w:b/>
                <w:bCs/>
                <w:sz w:val="24"/>
                <w:szCs w:val="24"/>
                <w:lang w:eastAsia="zh-CN"/>
              </w:rPr>
              <w:t>最高限价（预算总价）（元）</w:t>
            </w:r>
          </w:p>
        </w:tc>
        <w:tc>
          <w:tcPr>
            <w:tcW w:w="4692" w:type="dxa"/>
            <w:vAlign w:val="center"/>
          </w:tcPr>
          <w:p w:rsidR="004D1831" w:rsidRDefault="003871BF">
            <w:pPr>
              <w:pStyle w:val="TableText"/>
              <w:kinsoku/>
              <w:autoSpaceDE/>
              <w:autoSpaceDN/>
              <w:adjustRightInd/>
              <w:snapToGrid/>
              <w:spacing w:before="170" w:line="280" w:lineRule="exact"/>
              <w:jc w:val="center"/>
              <w:rPr>
                <w:b/>
                <w:bCs/>
                <w:sz w:val="24"/>
                <w:szCs w:val="24"/>
                <w:lang w:eastAsia="zh-CN"/>
              </w:rPr>
            </w:pPr>
            <w:r>
              <w:rPr>
                <w:rFonts w:hint="eastAsia"/>
                <w:b/>
                <w:bCs/>
                <w:sz w:val="24"/>
                <w:szCs w:val="24"/>
                <w:lang w:eastAsia="zh-CN"/>
              </w:rPr>
              <w:t>参数</w:t>
            </w:r>
          </w:p>
        </w:tc>
      </w:tr>
      <w:tr w:rsidR="004D1831">
        <w:trPr>
          <w:trHeight w:val="918"/>
          <w:jc w:val="center"/>
        </w:trPr>
        <w:tc>
          <w:tcPr>
            <w:tcW w:w="883" w:type="dxa"/>
            <w:vAlign w:val="center"/>
          </w:tcPr>
          <w:p w:rsidR="004D1831" w:rsidRDefault="003871BF">
            <w:pPr>
              <w:pStyle w:val="TableText"/>
              <w:kinsoku/>
              <w:autoSpaceDE/>
              <w:autoSpaceDN/>
              <w:adjustRightInd/>
              <w:snapToGrid/>
              <w:spacing w:before="174" w:line="280" w:lineRule="exact"/>
              <w:jc w:val="center"/>
              <w:rPr>
                <w:b/>
                <w:bCs/>
                <w:spacing w:val="-3"/>
                <w:sz w:val="24"/>
                <w:szCs w:val="24"/>
                <w:lang w:eastAsia="zh-CN"/>
              </w:rPr>
            </w:pPr>
            <w:r>
              <w:rPr>
                <w:rFonts w:hint="eastAsia"/>
                <w:b/>
                <w:bCs/>
                <w:spacing w:val="-3"/>
                <w:sz w:val="24"/>
                <w:szCs w:val="24"/>
                <w:lang w:eastAsia="zh-CN"/>
              </w:rPr>
              <w:t>1</w:t>
            </w:r>
          </w:p>
        </w:tc>
        <w:tc>
          <w:tcPr>
            <w:tcW w:w="1372" w:type="dxa"/>
            <w:vAlign w:val="center"/>
          </w:tcPr>
          <w:p w:rsidR="004D1831" w:rsidRDefault="00CB69F6">
            <w:pPr>
              <w:pStyle w:val="TableText"/>
              <w:kinsoku/>
              <w:autoSpaceDE/>
              <w:autoSpaceDN/>
              <w:adjustRightInd/>
              <w:snapToGrid/>
              <w:spacing w:before="170" w:line="280" w:lineRule="exact"/>
              <w:jc w:val="center"/>
              <w:rPr>
                <w:b/>
                <w:bCs/>
                <w:sz w:val="24"/>
                <w:szCs w:val="24"/>
                <w:lang w:eastAsia="zh-CN"/>
              </w:rPr>
            </w:pPr>
            <w:r>
              <w:rPr>
                <w:rFonts w:hint="eastAsia"/>
                <w:b/>
                <w:bCs/>
                <w:sz w:val="24"/>
                <w:szCs w:val="24"/>
                <w:lang w:eastAsia="zh-CN"/>
              </w:rPr>
              <w:t>等离子手术电极</w:t>
            </w:r>
          </w:p>
        </w:tc>
        <w:tc>
          <w:tcPr>
            <w:tcW w:w="967" w:type="dxa"/>
            <w:vAlign w:val="center"/>
          </w:tcPr>
          <w:p w:rsidR="004D1831" w:rsidRDefault="00CB69F6">
            <w:pPr>
              <w:pStyle w:val="TableText"/>
              <w:kinsoku/>
              <w:autoSpaceDE/>
              <w:autoSpaceDN/>
              <w:adjustRightInd/>
              <w:snapToGrid/>
              <w:spacing w:before="170" w:line="280" w:lineRule="exact"/>
              <w:jc w:val="center"/>
              <w:rPr>
                <w:b/>
                <w:bCs/>
                <w:sz w:val="24"/>
                <w:szCs w:val="24"/>
                <w:lang w:eastAsia="zh-CN"/>
              </w:rPr>
            </w:pPr>
            <w:r>
              <w:rPr>
                <w:rFonts w:hint="eastAsia"/>
                <w:b/>
                <w:bCs/>
                <w:sz w:val="24"/>
                <w:szCs w:val="24"/>
                <w:lang w:eastAsia="zh-CN"/>
              </w:rPr>
              <w:t>10</w:t>
            </w:r>
          </w:p>
        </w:tc>
        <w:tc>
          <w:tcPr>
            <w:tcW w:w="1442" w:type="dxa"/>
            <w:vAlign w:val="center"/>
          </w:tcPr>
          <w:p w:rsidR="004D1831" w:rsidRDefault="00CB69F6">
            <w:pPr>
              <w:pStyle w:val="TableText"/>
              <w:kinsoku/>
              <w:autoSpaceDE/>
              <w:autoSpaceDN/>
              <w:adjustRightInd/>
              <w:snapToGrid/>
              <w:spacing w:before="170" w:line="280" w:lineRule="exact"/>
              <w:jc w:val="center"/>
              <w:rPr>
                <w:b/>
                <w:bCs/>
                <w:sz w:val="24"/>
                <w:szCs w:val="24"/>
                <w:lang w:eastAsia="zh-CN"/>
              </w:rPr>
            </w:pPr>
            <w:r>
              <w:rPr>
                <w:rFonts w:hint="eastAsia"/>
                <w:b/>
                <w:bCs/>
                <w:sz w:val="24"/>
                <w:szCs w:val="24"/>
                <w:lang w:eastAsia="zh-CN"/>
              </w:rPr>
              <w:t>2850</w:t>
            </w:r>
          </w:p>
        </w:tc>
        <w:tc>
          <w:tcPr>
            <w:tcW w:w="1673" w:type="dxa"/>
            <w:vAlign w:val="center"/>
          </w:tcPr>
          <w:p w:rsidR="004D1831" w:rsidRDefault="00CB69F6">
            <w:pPr>
              <w:pStyle w:val="TableText"/>
              <w:kinsoku/>
              <w:autoSpaceDE/>
              <w:autoSpaceDN/>
              <w:adjustRightInd/>
              <w:snapToGrid/>
              <w:spacing w:before="170" w:line="280" w:lineRule="exact"/>
              <w:jc w:val="center"/>
              <w:rPr>
                <w:b/>
                <w:bCs/>
                <w:sz w:val="24"/>
                <w:szCs w:val="24"/>
                <w:lang w:eastAsia="zh-CN"/>
              </w:rPr>
            </w:pPr>
            <w:r>
              <w:rPr>
                <w:rFonts w:hint="eastAsia"/>
                <w:b/>
                <w:bCs/>
                <w:sz w:val="24"/>
                <w:szCs w:val="24"/>
                <w:lang w:eastAsia="zh-CN"/>
              </w:rPr>
              <w:t>28500</w:t>
            </w:r>
          </w:p>
        </w:tc>
        <w:tc>
          <w:tcPr>
            <w:tcW w:w="4692" w:type="dxa"/>
            <w:vAlign w:val="center"/>
          </w:tcPr>
          <w:p w:rsidR="00CB69F6" w:rsidRDefault="00CB69F6" w:rsidP="00CB69F6">
            <w:pPr>
              <w:rPr>
                <w:rFonts w:ascii="宋体" w:eastAsia="宋体" w:hAnsi="宋体" w:cs="宋体"/>
                <w:sz w:val="32"/>
                <w:szCs w:val="32"/>
                <w:lang w:eastAsia="zh-CN"/>
              </w:rPr>
            </w:pPr>
            <w:bookmarkStart w:id="0" w:name="OLE_LINK1"/>
            <w:bookmarkStart w:id="1" w:name="OLE_LINK2"/>
            <w:r>
              <w:rPr>
                <w:rFonts w:ascii="宋体" w:eastAsia="宋体" w:hAnsi="宋体" w:cs="宋体" w:hint="eastAsia"/>
                <w:sz w:val="32"/>
                <w:szCs w:val="32"/>
                <w:lang w:eastAsia="zh-CN"/>
              </w:rPr>
              <w:t>1、产品名称：等离子手术电极</w:t>
            </w:r>
          </w:p>
          <w:bookmarkEnd w:id="0"/>
          <w:bookmarkEnd w:id="1"/>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 xml:space="preserve">  环状     电极头宽度：6.5 mm±0.5     工作长度：279mm±10；</w:t>
            </w:r>
          </w:p>
          <w:p w:rsidR="00CB69F6" w:rsidRDefault="00CB69F6" w:rsidP="00CB69F6">
            <w:pPr>
              <w:rPr>
                <w:rFonts w:ascii="宋体" w:eastAsia="宋体" w:hAnsi="宋体" w:cs="宋体"/>
                <w:sz w:val="32"/>
                <w:szCs w:val="32"/>
                <w:lang w:eastAsia="zh-CN"/>
              </w:rPr>
            </w:pPr>
            <w:bookmarkStart w:id="2" w:name="OLE_LINK5"/>
            <w:bookmarkStart w:id="3" w:name="OLE_LINK6"/>
            <w:r>
              <w:rPr>
                <w:rFonts w:ascii="宋体" w:eastAsia="宋体" w:hAnsi="宋体" w:cs="宋体" w:hint="eastAsia"/>
                <w:sz w:val="32"/>
                <w:szCs w:val="32"/>
                <w:lang w:eastAsia="zh-CN"/>
              </w:rPr>
              <w:t>2、适用范围：在医疗机构中使用，与等离子手术设备和电切内窥镜配合，在生理盐水环境下用于经宫腔对宫内组织进行切割与凝血和经尿道对前列腺和膀胱组织进行切割与凝血。</w:t>
            </w:r>
            <w:bookmarkEnd w:id="2"/>
            <w:bookmarkEnd w:id="3"/>
          </w:p>
          <w:p w:rsidR="00CB69F6" w:rsidRDefault="00CB69F6" w:rsidP="00CB69F6">
            <w:pPr>
              <w:rPr>
                <w:rFonts w:ascii="宋体" w:eastAsia="宋体" w:hAnsi="宋体" w:cs="宋体"/>
                <w:sz w:val="32"/>
                <w:szCs w:val="32"/>
                <w:lang w:eastAsia="zh-CN"/>
              </w:rPr>
            </w:pPr>
            <w:bookmarkStart w:id="4" w:name="OLE_LINK10"/>
            <w:bookmarkStart w:id="5" w:name="OLE_LINK9"/>
            <w:r>
              <w:rPr>
                <w:rFonts w:ascii="宋体" w:eastAsia="宋体" w:hAnsi="宋体" w:cs="宋体" w:hint="eastAsia"/>
                <w:sz w:val="32"/>
                <w:szCs w:val="32"/>
                <w:lang w:eastAsia="zh-CN"/>
              </w:rPr>
              <w:t>3、结构组成：电极由电极头、电极杆、连接器、手柄、电缆线组成。</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其中电极杆由不锈钢管、滑套、绝缘管、防水塞组成</w:t>
            </w:r>
            <w:bookmarkEnd w:id="4"/>
            <w:bookmarkEnd w:id="5"/>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4、等离子设备的消耗性配件，连接主机、内窥镜使用，对组织切割和凝血。</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5、在手术中用生理盐水或切割组织作为工作介质，无需负极板。</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6、采用高性能的导体和绝缘材料制造，具有导电性能好，绝缘耐压强度大。</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lastRenderedPageBreak/>
              <w:t>7、电极具有供主机识别的线路和编码，主机可正确读取该电极的默认设置。</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8、电极可重复使用，可重复消毒灭菌使用≥8次，有效期≥3年。</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9、灭菌方式：过氧化氢低温等离子灭菌</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10、电极电缆的长度应≥2.5m</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11、手术电极头部的硬度≥HRC25</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12、电极头部外表面粗糙度Ra值≤3.2</w:t>
            </w:r>
            <w:r>
              <w:rPr>
                <w:rFonts w:ascii="宋体" w:eastAsia="宋体" w:hAnsi="宋体" w:cs="宋体" w:hint="eastAsia"/>
                <w:sz w:val="32"/>
                <w:szCs w:val="32"/>
              </w:rPr>
              <w:t>μ</w:t>
            </w:r>
            <w:r>
              <w:rPr>
                <w:rFonts w:ascii="宋体" w:eastAsia="宋体" w:hAnsi="宋体" w:cs="宋体" w:hint="eastAsia"/>
                <w:sz w:val="32"/>
                <w:szCs w:val="32"/>
                <w:lang w:eastAsia="zh-CN"/>
              </w:rPr>
              <w:t>m</w:t>
            </w:r>
          </w:p>
          <w:p w:rsidR="00CB69F6" w:rsidRDefault="00CB69F6" w:rsidP="00CB69F6">
            <w:pPr>
              <w:rPr>
                <w:rFonts w:ascii="宋体" w:eastAsia="宋体" w:hAnsi="宋体" w:cs="宋体"/>
                <w:sz w:val="32"/>
                <w:szCs w:val="32"/>
                <w:lang w:eastAsia="zh-CN"/>
              </w:rPr>
            </w:pPr>
            <w:r>
              <w:rPr>
                <w:rFonts w:ascii="宋体" w:eastAsia="宋体" w:hAnsi="宋体" w:cs="宋体" w:hint="eastAsia"/>
                <w:sz w:val="32"/>
                <w:szCs w:val="32"/>
                <w:lang w:eastAsia="zh-CN"/>
              </w:rPr>
              <w:t>13、手术电极与高频连接线导通良好，其阻抗值应≤2.5</w:t>
            </w:r>
            <w:r>
              <w:rPr>
                <w:rFonts w:ascii="宋体" w:eastAsia="宋体" w:hAnsi="宋体" w:cs="宋体" w:hint="eastAsia"/>
                <w:sz w:val="32"/>
                <w:szCs w:val="32"/>
              </w:rPr>
              <w:t>Ω</w:t>
            </w:r>
          </w:p>
          <w:p w:rsidR="00F627C7" w:rsidRDefault="00F627C7" w:rsidP="00F627C7">
            <w:pPr>
              <w:ind w:firstLineChars="200" w:firstLine="640"/>
              <w:rPr>
                <w:rFonts w:ascii="仿宋" w:eastAsia="仿宋" w:hAnsi="仿宋" w:cs="仿宋"/>
                <w:sz w:val="32"/>
                <w:szCs w:val="40"/>
                <w:lang w:eastAsia="zh-CN"/>
              </w:rPr>
            </w:pPr>
            <w:r>
              <w:rPr>
                <w:rFonts w:ascii="仿宋" w:eastAsia="仿宋" w:hAnsi="仿宋" w:cs="仿宋" w:hint="eastAsia"/>
                <w:sz w:val="32"/>
                <w:szCs w:val="40"/>
                <w:lang w:eastAsia="zh-CN"/>
              </w:rPr>
              <w:t>八、包含红外温热功能、无烟燃烧功能、区域性穴位刺激功能、防热外散功能，360度立体旋转，</w:t>
            </w:r>
            <w:proofErr w:type="gramStart"/>
            <w:r>
              <w:rPr>
                <w:rFonts w:ascii="仿宋" w:eastAsia="仿宋" w:hAnsi="仿宋" w:cs="仿宋" w:hint="eastAsia"/>
                <w:sz w:val="32"/>
                <w:szCs w:val="40"/>
                <w:lang w:eastAsia="zh-CN"/>
              </w:rPr>
              <w:t>含静音</w:t>
            </w:r>
            <w:proofErr w:type="gramEnd"/>
            <w:r>
              <w:rPr>
                <w:rFonts w:ascii="仿宋" w:eastAsia="仿宋" w:hAnsi="仿宋" w:cs="仿宋" w:hint="eastAsia"/>
                <w:sz w:val="32"/>
                <w:szCs w:val="40"/>
                <w:lang w:eastAsia="zh-CN"/>
              </w:rPr>
              <w:t>排风扇、医用万向轮。</w:t>
            </w:r>
          </w:p>
          <w:p w:rsidR="004D1831" w:rsidRPr="00F627C7" w:rsidRDefault="004D1831">
            <w:pPr>
              <w:rPr>
                <w:lang w:eastAsia="zh-CN"/>
              </w:rPr>
            </w:pPr>
          </w:p>
        </w:tc>
      </w:tr>
      <w:tr w:rsidR="004D1831">
        <w:trPr>
          <w:trHeight w:val="709"/>
          <w:jc w:val="center"/>
        </w:trPr>
        <w:tc>
          <w:tcPr>
            <w:tcW w:w="883" w:type="dxa"/>
            <w:vAlign w:val="center"/>
          </w:tcPr>
          <w:p w:rsidR="004D1831" w:rsidRDefault="004D1831">
            <w:pPr>
              <w:pStyle w:val="TableText"/>
              <w:kinsoku/>
              <w:autoSpaceDE/>
              <w:autoSpaceDN/>
              <w:adjustRightInd/>
              <w:snapToGrid/>
              <w:spacing w:before="174" w:line="280" w:lineRule="exact"/>
              <w:jc w:val="center"/>
              <w:rPr>
                <w:b/>
                <w:bCs/>
                <w:spacing w:val="-3"/>
                <w:sz w:val="24"/>
                <w:szCs w:val="24"/>
                <w:lang w:eastAsia="zh-CN"/>
              </w:rPr>
            </w:pPr>
          </w:p>
        </w:tc>
        <w:tc>
          <w:tcPr>
            <w:tcW w:w="1372" w:type="dxa"/>
            <w:vAlign w:val="center"/>
          </w:tcPr>
          <w:p w:rsidR="004D1831" w:rsidRDefault="003871BF">
            <w:pPr>
              <w:pStyle w:val="TableText"/>
              <w:kinsoku/>
              <w:autoSpaceDE/>
              <w:autoSpaceDN/>
              <w:adjustRightInd/>
              <w:snapToGrid/>
              <w:spacing w:before="174" w:line="280" w:lineRule="exact"/>
              <w:jc w:val="center"/>
              <w:rPr>
                <w:b/>
                <w:bCs/>
                <w:spacing w:val="-3"/>
                <w:sz w:val="24"/>
                <w:szCs w:val="24"/>
                <w:lang w:eastAsia="zh-CN"/>
              </w:rPr>
            </w:pPr>
            <w:r>
              <w:rPr>
                <w:rFonts w:hint="eastAsia"/>
                <w:b/>
                <w:bCs/>
                <w:spacing w:val="-3"/>
                <w:sz w:val="24"/>
                <w:szCs w:val="24"/>
                <w:lang w:eastAsia="zh-CN"/>
              </w:rPr>
              <w:t>合计</w:t>
            </w:r>
          </w:p>
        </w:tc>
        <w:tc>
          <w:tcPr>
            <w:tcW w:w="967" w:type="dxa"/>
            <w:vAlign w:val="center"/>
          </w:tcPr>
          <w:p w:rsidR="004D1831" w:rsidRDefault="004D1831">
            <w:pPr>
              <w:pStyle w:val="TableText"/>
              <w:kinsoku/>
              <w:autoSpaceDE/>
              <w:autoSpaceDN/>
              <w:adjustRightInd/>
              <w:snapToGrid/>
              <w:spacing w:before="172" w:line="280" w:lineRule="exact"/>
              <w:jc w:val="center"/>
              <w:rPr>
                <w:b/>
                <w:bCs/>
                <w:spacing w:val="-2"/>
                <w:sz w:val="24"/>
                <w:szCs w:val="24"/>
                <w:lang w:eastAsia="zh-CN"/>
              </w:rPr>
            </w:pPr>
          </w:p>
        </w:tc>
        <w:tc>
          <w:tcPr>
            <w:tcW w:w="1442" w:type="dxa"/>
            <w:vAlign w:val="center"/>
          </w:tcPr>
          <w:p w:rsidR="004D1831" w:rsidRDefault="004D1831">
            <w:pPr>
              <w:pStyle w:val="TableText"/>
              <w:kinsoku/>
              <w:autoSpaceDE/>
              <w:autoSpaceDN/>
              <w:adjustRightInd/>
              <w:snapToGrid/>
              <w:spacing w:before="170" w:line="280" w:lineRule="exact"/>
              <w:jc w:val="center"/>
              <w:rPr>
                <w:b/>
                <w:bCs/>
                <w:sz w:val="24"/>
                <w:szCs w:val="24"/>
                <w:lang w:eastAsia="zh-CN"/>
              </w:rPr>
            </w:pPr>
          </w:p>
        </w:tc>
        <w:tc>
          <w:tcPr>
            <w:tcW w:w="1673" w:type="dxa"/>
            <w:vAlign w:val="center"/>
          </w:tcPr>
          <w:p w:rsidR="004D1831" w:rsidRDefault="00CB69F6">
            <w:pPr>
              <w:pStyle w:val="TableText"/>
              <w:kinsoku/>
              <w:autoSpaceDE/>
              <w:autoSpaceDN/>
              <w:adjustRightInd/>
              <w:snapToGrid/>
              <w:spacing w:before="170" w:line="280" w:lineRule="exact"/>
              <w:jc w:val="center"/>
              <w:rPr>
                <w:b/>
                <w:bCs/>
                <w:sz w:val="24"/>
                <w:szCs w:val="24"/>
                <w:lang w:eastAsia="zh-CN"/>
              </w:rPr>
            </w:pPr>
            <w:r>
              <w:rPr>
                <w:rFonts w:hint="eastAsia"/>
                <w:b/>
                <w:bCs/>
                <w:sz w:val="24"/>
                <w:szCs w:val="24"/>
                <w:lang w:eastAsia="zh-CN"/>
              </w:rPr>
              <w:t>28500</w:t>
            </w:r>
          </w:p>
        </w:tc>
        <w:tc>
          <w:tcPr>
            <w:tcW w:w="4692" w:type="dxa"/>
            <w:vAlign w:val="center"/>
          </w:tcPr>
          <w:p w:rsidR="004D1831" w:rsidRDefault="004D1831"/>
        </w:tc>
      </w:tr>
    </w:tbl>
    <w:p w:rsidR="004D1831" w:rsidRDefault="004D1831">
      <w:pPr>
        <w:spacing w:before="104" w:line="219" w:lineRule="auto"/>
        <w:jc w:val="both"/>
        <w:outlineLvl w:val="0"/>
        <w:rPr>
          <w:rFonts w:eastAsia="宋体"/>
          <w:lang w:eastAsia="zh-CN"/>
        </w:rPr>
      </w:pPr>
    </w:p>
    <w:sectPr w:rsidR="004D1831" w:rsidSect="004D1831">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2A09C1"/>
    <w:multiLevelType w:val="singleLevel"/>
    <w:tmpl w:val="0A2A09C1"/>
    <w:lvl w:ilvl="0">
      <w:start w:val="1"/>
      <w:numFmt w:val="chineseCounting"/>
      <w:suff w:val="nothing"/>
      <w:lvlText w:val="%1、"/>
      <w:lvlJc w:val="left"/>
      <w:rPr>
        <w:rFonts w:hint="eastAsia"/>
      </w:rPr>
    </w:lvl>
  </w:abstractNum>
  <w:abstractNum w:abstractNumId="1">
    <w:nsid w:val="4AA7FD94"/>
    <w:multiLevelType w:val="singleLevel"/>
    <w:tmpl w:val="4AA7FD94"/>
    <w:lvl w:ilvl="0">
      <w:start w:val="2"/>
      <w:numFmt w:val="chineseCounting"/>
      <w:suff w:val="nothing"/>
      <w:lvlText w:val="%1、"/>
      <w:lvlJc w:val="left"/>
      <w:pPr>
        <w:ind w:left="0" w:firstLine="0"/>
      </w:pPr>
    </w:lvl>
  </w:abstractNum>
  <w:num w:numId="1">
    <w:abstractNumId w:val="0"/>
  </w:num>
  <w:num w:numId="2">
    <w:abstractNumId w:val="1"/>
    <w:lvlOverride w:ilvl="0">
      <w:startOverride w:val="2"/>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4"/>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
  <w:rsids>
    <w:rsidRoot w:val="009D3910"/>
    <w:rsid w:val="003871BF"/>
    <w:rsid w:val="004D1831"/>
    <w:rsid w:val="006B2352"/>
    <w:rsid w:val="0073666D"/>
    <w:rsid w:val="00904063"/>
    <w:rsid w:val="009D3910"/>
    <w:rsid w:val="00CA65CD"/>
    <w:rsid w:val="00CB69F6"/>
    <w:rsid w:val="00F627C7"/>
    <w:rsid w:val="02B2038E"/>
    <w:rsid w:val="03EE1A43"/>
    <w:rsid w:val="09782AAE"/>
    <w:rsid w:val="0C2922A3"/>
    <w:rsid w:val="136C53C8"/>
    <w:rsid w:val="15C4140A"/>
    <w:rsid w:val="206850FD"/>
    <w:rsid w:val="244F7598"/>
    <w:rsid w:val="25A16BBC"/>
    <w:rsid w:val="27293087"/>
    <w:rsid w:val="2A1A1D85"/>
    <w:rsid w:val="2BC77F54"/>
    <w:rsid w:val="37334B78"/>
    <w:rsid w:val="3F5B6F9C"/>
    <w:rsid w:val="41580685"/>
    <w:rsid w:val="45292432"/>
    <w:rsid w:val="4A9910AE"/>
    <w:rsid w:val="4B896733"/>
    <w:rsid w:val="4BB422DD"/>
    <w:rsid w:val="501452FD"/>
    <w:rsid w:val="583E69FA"/>
    <w:rsid w:val="5C0D24AA"/>
    <w:rsid w:val="627D05DC"/>
    <w:rsid w:val="68BE495C"/>
    <w:rsid w:val="73082DBB"/>
    <w:rsid w:val="74865B4B"/>
    <w:rsid w:val="7AA731D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semiHidden="1"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semiHidden/>
    <w:qFormat/>
    <w:rsid w:val="004D1831"/>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Char"/>
    <w:rsid w:val="004D1831"/>
  </w:style>
  <w:style w:type="paragraph" w:styleId="a4">
    <w:name w:val="Normal (Web)"/>
    <w:basedOn w:val="a"/>
    <w:qFormat/>
    <w:rsid w:val="004D1831"/>
    <w:pPr>
      <w:spacing w:beforeAutospacing="1" w:afterAutospacing="1"/>
    </w:pPr>
    <w:rPr>
      <w:rFonts w:cs="Times New Roman"/>
      <w:sz w:val="24"/>
      <w:lang w:eastAsia="zh-CN"/>
    </w:rPr>
  </w:style>
  <w:style w:type="character" w:styleId="a5">
    <w:name w:val="Hyperlink"/>
    <w:basedOn w:val="a0"/>
    <w:qFormat/>
    <w:rsid w:val="004D1831"/>
    <w:rPr>
      <w:color w:val="0000FF"/>
      <w:u w:val="single"/>
    </w:rPr>
  </w:style>
  <w:style w:type="paragraph" w:customStyle="1" w:styleId="TableText">
    <w:name w:val="Table Text"/>
    <w:basedOn w:val="a"/>
    <w:semiHidden/>
    <w:qFormat/>
    <w:rsid w:val="004D1831"/>
    <w:rPr>
      <w:rFonts w:ascii="宋体" w:eastAsia="宋体" w:hAnsi="宋体" w:cs="宋体"/>
      <w:sz w:val="17"/>
      <w:szCs w:val="17"/>
    </w:rPr>
  </w:style>
  <w:style w:type="paragraph" w:customStyle="1" w:styleId="1">
    <w:name w:val="列出段落1"/>
    <w:basedOn w:val="a"/>
    <w:uiPriority w:val="34"/>
    <w:qFormat/>
    <w:rsid w:val="004D1831"/>
    <w:pPr>
      <w:ind w:firstLineChars="200" w:firstLine="420"/>
    </w:pPr>
    <w:rPr>
      <w:rFonts w:ascii="Calibri" w:eastAsia="宋体" w:hAnsi="Calibri" w:cs="Times New Roman"/>
    </w:rPr>
  </w:style>
  <w:style w:type="character" w:customStyle="1" w:styleId="Char">
    <w:name w:val="批注文字 Char"/>
    <w:basedOn w:val="a0"/>
    <w:link w:val="a3"/>
    <w:rsid w:val="00F627C7"/>
    <w:rPr>
      <w:rFonts w:ascii="Arial" w:eastAsia="Arial" w:hAnsi="Arial" w:cs="Arial"/>
      <w:snapToGrid w:val="0"/>
      <w:color w:val="000000"/>
      <w:sz w:val="21"/>
      <w:szCs w:val="21"/>
      <w:lang w:eastAsia="en-US"/>
    </w:rPr>
  </w:style>
</w:styles>
</file>

<file path=word/webSettings.xml><?xml version="1.0" encoding="utf-8"?>
<w:webSettings xmlns:r="http://schemas.openxmlformats.org/officeDocument/2006/relationships" xmlns:w="http://schemas.openxmlformats.org/wordprocessingml/2006/main">
  <w:divs>
    <w:div w:id="1149664509">
      <w:bodyDiv w:val="1"/>
      <w:marLeft w:val="0"/>
      <w:marRight w:val="0"/>
      <w:marTop w:val="0"/>
      <w:marBottom w:val="0"/>
      <w:divBdr>
        <w:top w:val="none" w:sz="0" w:space="0" w:color="auto"/>
        <w:left w:val="none" w:sz="0" w:space="0" w:color="auto"/>
        <w:bottom w:val="none" w:sz="0" w:space="0" w:color="auto"/>
        <w:right w:val="none" w:sz="0" w:space="0" w:color="auto"/>
      </w:divBdr>
    </w:div>
    <w:div w:id="1715274371">
      <w:bodyDiv w:val="1"/>
      <w:marLeft w:val="0"/>
      <w:marRight w:val="0"/>
      <w:marTop w:val="0"/>
      <w:marBottom w:val="0"/>
      <w:divBdr>
        <w:top w:val="none" w:sz="0" w:space="0" w:color="auto"/>
        <w:left w:val="none" w:sz="0" w:space="0" w:color="auto"/>
        <w:bottom w:val="none" w:sz="0" w:space="0" w:color="auto"/>
        <w:right w:val="none" w:sz="0" w:space="0" w:color="auto"/>
      </w:divBdr>
    </w:div>
    <w:div w:id="1787387320">
      <w:bodyDiv w:val="1"/>
      <w:marLeft w:val="0"/>
      <w:marRight w:val="0"/>
      <w:marTop w:val="0"/>
      <w:marBottom w:val="0"/>
      <w:divBdr>
        <w:top w:val="none" w:sz="0" w:space="0" w:color="auto"/>
        <w:left w:val="none" w:sz="0" w:space="0" w:color="auto"/>
        <w:bottom w:val="none" w:sz="0" w:space="0" w:color="auto"/>
        <w:right w:val="none" w:sz="0" w:space="0" w:color="auto"/>
      </w:divBdr>
    </w:div>
    <w:div w:id="1866942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109</Words>
  <Characters>627</Characters>
  <Application>Microsoft Office Word</Application>
  <DocSecurity>0</DocSecurity>
  <Lines>5</Lines>
  <Paragraphs>1</Paragraphs>
  <ScaleCrop>false</ScaleCrop>
  <Company/>
  <LinksUpToDate>false</LinksUpToDate>
  <CharactersWithSpaces>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冠亚军</dc:creator>
  <cp:lastModifiedBy>hsfy</cp:lastModifiedBy>
  <cp:revision>6</cp:revision>
  <cp:lastPrinted>2026-06-18T02:15:00Z</cp:lastPrinted>
  <dcterms:created xsi:type="dcterms:W3CDTF">2025-10-09T01:36:00Z</dcterms:created>
  <dcterms:modified xsi:type="dcterms:W3CDTF">2026-09-23T08:56:00Z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eyJoZGlkIjoiZWM4Y2YzOTg4ZTQ5Y2VlZWFjNTBmN2YyMGZmYjQ2YWQiLCJ1c2VySWQiOiIxMDg2ODE4MjE1In0=</vt:lpwstr>
  </property>
  <property fmtid="{D5CDD505-2E9C-101B-9397-08002B2CF9AE}" pid="4" name="ICV">
    <vt:lpwstr>33D39D0357FE48C585966FCBBAF1E33B_12</vt:lpwstr>
  </property>
</Properties>
</file>