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831" w:rsidRDefault="003871BF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eastAsia="黑体" w:hint="eastAsia"/>
          <w:sz w:val="30"/>
          <w:lang w:eastAsia="zh-CN"/>
        </w:rPr>
        <w:t>采购内容和技术要求</w:t>
      </w:r>
    </w:p>
    <w:p w:rsidR="004D1831" w:rsidRDefault="003871BF">
      <w:pPr>
        <w:spacing w:line="480" w:lineRule="exact"/>
        <w:ind w:firstLineChars="200" w:firstLine="480"/>
        <w:rPr>
          <w:rFonts w:ascii="宋体"/>
          <w:bCs/>
          <w:sz w:val="24"/>
          <w:lang w:eastAsia="zh-CN"/>
        </w:rPr>
      </w:pPr>
      <w:r>
        <w:rPr>
          <w:rFonts w:ascii="宋体" w:hint="eastAsia"/>
          <w:bCs/>
          <w:sz w:val="24"/>
          <w:lang w:eastAsia="zh-CN"/>
        </w:rPr>
        <w:t>呼和浩特市</w:t>
      </w:r>
      <w:proofErr w:type="gramStart"/>
      <w:r>
        <w:rPr>
          <w:rFonts w:ascii="宋体" w:hint="eastAsia"/>
          <w:bCs/>
          <w:sz w:val="24"/>
          <w:lang w:eastAsia="zh-CN"/>
        </w:rPr>
        <w:t>妇幼保健院妇幼保健院</w:t>
      </w:r>
      <w:proofErr w:type="gramEnd"/>
      <w:r>
        <w:rPr>
          <w:rFonts w:ascii="宋体" w:eastAsia="宋体" w:hint="eastAsia"/>
          <w:bCs/>
          <w:sz w:val="24"/>
          <w:lang w:eastAsia="zh-CN"/>
        </w:rPr>
        <w:t>医疗设备询价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ascii="宋体" w:hAnsi="宋体" w:cs="宋体" w:hint="eastAsia"/>
          <w:sz w:val="24"/>
          <w:lang w:eastAsia="zh-CN"/>
        </w:rPr>
        <w:t>采购编号：</w:t>
      </w:r>
      <w:r>
        <w:rPr>
          <w:rFonts w:ascii="宋体" w:hAnsi="宋体" w:cs="宋体" w:hint="eastAsia"/>
          <w:sz w:val="24"/>
          <w:lang w:eastAsia="zh-CN"/>
        </w:rPr>
        <w:t>HSFY-YXK-20260</w:t>
      </w:r>
      <w:r w:rsidR="00D42358">
        <w:rPr>
          <w:rFonts w:ascii="宋体" w:eastAsiaTheme="minorEastAsia" w:hAnsi="宋体" w:cs="宋体" w:hint="eastAsia"/>
          <w:sz w:val="24"/>
          <w:lang w:eastAsia="zh-CN"/>
        </w:rPr>
        <w:t>7</w:t>
      </w:r>
      <w:r w:rsidR="008823A8">
        <w:rPr>
          <w:rFonts w:ascii="宋体" w:eastAsiaTheme="minorEastAsia" w:hAnsi="宋体" w:cs="宋体" w:hint="eastAsia"/>
          <w:sz w:val="24"/>
          <w:lang w:eastAsia="zh-CN"/>
        </w:rPr>
        <w:t>7</w:t>
      </w:r>
      <w:r>
        <w:rPr>
          <w:rFonts w:ascii="宋体"/>
          <w:bCs/>
          <w:sz w:val="24"/>
          <w:lang w:eastAsia="zh-CN"/>
        </w:rPr>
        <w:t>。本项目预算金额为</w:t>
      </w:r>
      <w:r w:rsidR="008823A8">
        <w:rPr>
          <w:rFonts w:ascii="宋体" w:eastAsia="宋体" w:hint="eastAsia"/>
          <w:bCs/>
          <w:sz w:val="24"/>
          <w:lang w:eastAsia="zh-CN"/>
        </w:rPr>
        <w:t>34000</w:t>
      </w:r>
      <w:r>
        <w:rPr>
          <w:rFonts w:ascii="宋体"/>
          <w:bCs/>
          <w:sz w:val="24"/>
          <w:lang w:eastAsia="zh-CN"/>
        </w:rPr>
        <w:t>元，</w:t>
      </w:r>
      <w:r>
        <w:rPr>
          <w:rFonts w:ascii="宋体" w:hAnsi="宋体" w:hint="eastAsia"/>
          <w:bCs/>
          <w:sz w:val="24"/>
          <w:lang w:eastAsia="zh-CN"/>
        </w:rPr>
        <w:t>供应商报价（分项报价）均不得超过相应的采购预算，</w:t>
      </w:r>
      <w:r>
        <w:rPr>
          <w:rFonts w:ascii="宋体" w:hAnsi="宋体" w:hint="eastAsia"/>
          <w:bCs/>
          <w:color w:val="auto"/>
          <w:sz w:val="24"/>
          <w:lang w:eastAsia="zh-CN"/>
        </w:rPr>
        <w:t>否则</w:t>
      </w:r>
      <w:r>
        <w:rPr>
          <w:rFonts w:ascii="宋体" w:hAnsi="宋体" w:hint="eastAsia"/>
          <w:color w:val="auto"/>
          <w:sz w:val="24"/>
          <w:lang w:eastAsia="zh-CN"/>
        </w:rPr>
        <w:t>响应文件无效</w:t>
      </w:r>
      <w:r>
        <w:rPr>
          <w:rFonts w:ascii="宋体"/>
          <w:bCs/>
          <w:color w:val="auto"/>
          <w:sz w:val="24"/>
          <w:lang w:eastAsia="zh-CN"/>
        </w:rPr>
        <w:t>。</w:t>
      </w:r>
    </w:p>
    <w:p w:rsidR="004D1831" w:rsidRDefault="003871BF">
      <w:pPr>
        <w:numPr>
          <w:ilvl w:val="0"/>
          <w:numId w:val="1"/>
        </w:numPr>
        <w:spacing w:line="480" w:lineRule="exact"/>
        <w:ind w:firstLineChars="200" w:firstLine="480"/>
        <w:rPr>
          <w:rFonts w:ascii="宋体"/>
          <w:bCs/>
          <w:sz w:val="24"/>
        </w:rPr>
      </w:pPr>
      <w:r>
        <w:rPr>
          <w:rFonts w:ascii="宋体" w:eastAsia="宋体" w:hint="eastAsia"/>
          <w:bCs/>
          <w:sz w:val="24"/>
          <w:lang w:eastAsia="zh-CN"/>
        </w:rPr>
        <w:t>采购内容和技术要求</w:t>
      </w:r>
    </w:p>
    <w:p w:rsidR="004D1831" w:rsidRDefault="003871BF">
      <w:pPr>
        <w:spacing w:before="104" w:line="219" w:lineRule="auto"/>
        <w:jc w:val="center"/>
        <w:outlineLvl w:val="0"/>
        <w:rPr>
          <w:rFonts w:ascii="宋体"/>
          <w:bCs/>
          <w:sz w:val="24"/>
        </w:rPr>
      </w:pPr>
      <w:r>
        <w:rPr>
          <w:rFonts w:ascii="宋体" w:hAnsi="宋体" w:cs="宋体" w:hint="eastAsia"/>
          <w:b/>
          <w:bCs/>
          <w:sz w:val="28"/>
          <w:szCs w:val="28"/>
        </w:rPr>
        <w:t>（一）</w:t>
      </w:r>
      <w:r>
        <w:rPr>
          <w:rFonts w:ascii="宋体" w:hAnsi="宋体" w:cs="宋体" w:hint="eastAsia"/>
          <w:b/>
          <w:bCs/>
          <w:sz w:val="28"/>
          <w:szCs w:val="28"/>
          <w:lang w:eastAsia="zh-CN"/>
        </w:rPr>
        <w:t>医疗设备</w:t>
      </w:r>
      <w:proofErr w:type="spellStart"/>
      <w:r>
        <w:rPr>
          <w:rFonts w:ascii="宋体" w:hAnsi="宋体" w:cs="宋体" w:hint="eastAsia"/>
          <w:b/>
          <w:bCs/>
          <w:sz w:val="28"/>
          <w:szCs w:val="28"/>
        </w:rPr>
        <w:t>参数</w:t>
      </w:r>
      <w:proofErr w:type="spellEnd"/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3"/>
        <w:gridCol w:w="1372"/>
        <w:gridCol w:w="967"/>
        <w:gridCol w:w="1442"/>
        <w:gridCol w:w="1673"/>
        <w:gridCol w:w="4692"/>
      </w:tblGrid>
      <w:tr w:rsidR="004D1831">
        <w:trPr>
          <w:trHeight w:val="1102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3"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967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2"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144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最高限价（预算单价）（元）</w:t>
            </w:r>
          </w:p>
        </w:tc>
        <w:tc>
          <w:tcPr>
            <w:tcW w:w="167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最高限价（预算总价）（元）</w:t>
            </w:r>
          </w:p>
        </w:tc>
        <w:tc>
          <w:tcPr>
            <w:tcW w:w="469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参数</w:t>
            </w:r>
          </w:p>
        </w:tc>
      </w:tr>
      <w:tr w:rsidR="004D1831">
        <w:trPr>
          <w:trHeight w:val="918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72" w:type="dxa"/>
            <w:vAlign w:val="center"/>
          </w:tcPr>
          <w:p w:rsidR="00D42358" w:rsidRDefault="008823A8" w:rsidP="00D42358">
            <w:pPr>
              <w:jc w:val="center"/>
              <w:rPr>
                <w:rFonts w:ascii="方正小标宋_GBK" w:eastAsia="方正小标宋_GBK" w:hAnsi="方正小标宋_GBK" w:cs="方正小标宋_GBK"/>
                <w:sz w:val="36"/>
                <w:szCs w:val="36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36"/>
                <w:szCs w:val="36"/>
              </w:rPr>
              <w:t>数码恒温解冻箱</w:t>
            </w:r>
          </w:p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:rsidR="004D1831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4D1831" w:rsidRDefault="008823A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34000</w:t>
            </w:r>
          </w:p>
        </w:tc>
        <w:tc>
          <w:tcPr>
            <w:tcW w:w="1673" w:type="dxa"/>
            <w:vAlign w:val="center"/>
          </w:tcPr>
          <w:p w:rsidR="004D1831" w:rsidRDefault="008823A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34000</w:t>
            </w:r>
          </w:p>
        </w:tc>
        <w:tc>
          <w:tcPr>
            <w:tcW w:w="4692" w:type="dxa"/>
            <w:vAlign w:val="center"/>
          </w:tcPr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/>
                <w:sz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eastAsia="zh-CN"/>
              </w:rPr>
              <w:t>信息的完整记录和</w:t>
            </w:r>
            <w:proofErr w:type="gramStart"/>
            <w:r>
              <w:rPr>
                <w:rFonts w:ascii="宋体" w:eastAsia="宋体" w:hAnsi="宋体" w:cs="宋体" w:hint="eastAsia"/>
                <w:sz w:val="24"/>
                <w:lang w:eastAsia="zh-CN"/>
              </w:rPr>
              <w:t>质控</w:t>
            </w:r>
            <w:proofErr w:type="gramEnd"/>
            <w:r>
              <w:rPr>
                <w:rFonts w:ascii="宋体" w:eastAsia="宋体" w:hAnsi="宋体" w:cs="宋体" w:hint="eastAsia"/>
                <w:sz w:val="24"/>
                <w:lang w:eastAsia="zh-CN"/>
              </w:rPr>
              <w:t>数据的溯源</w:t>
            </w:r>
          </w:p>
          <w:p w:rsidR="00B25CC3" w:rsidRDefault="00B25CC3" w:rsidP="00B25CC3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eastAsia="zh-CN"/>
              </w:rPr>
              <w:t>实时记录水温以及融浆温度并自动储存，通过</w:t>
            </w:r>
            <w:r>
              <w:rPr>
                <w:rFonts w:ascii="宋体" w:hAnsi="宋体" w:cs="宋体" w:hint="eastAsia"/>
                <w:sz w:val="24"/>
                <w:lang w:eastAsia="zh-CN"/>
              </w:rPr>
              <w:t>USB</w:t>
            </w:r>
            <w:r>
              <w:rPr>
                <w:rFonts w:ascii="宋体" w:eastAsia="宋体" w:hAnsi="宋体" w:cs="宋体" w:hint="eastAsia"/>
                <w:sz w:val="24"/>
                <w:lang w:eastAsia="zh-CN"/>
              </w:rPr>
              <w:t>接口导出数据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eastAsia="zh-CN"/>
              </w:rPr>
              <w:t>设备具有超温断电和低水位保护功能。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eastAsia="zh-CN"/>
              </w:rPr>
              <w:t>设备采用</w:t>
            </w:r>
            <w:r>
              <w:rPr>
                <w:rFonts w:ascii="宋体" w:hAnsi="宋体" w:cs="宋体" w:hint="eastAsia"/>
                <w:sz w:val="24"/>
                <w:lang w:eastAsia="zh-CN"/>
              </w:rPr>
              <w:t>PTC</w:t>
            </w:r>
            <w:r>
              <w:rPr>
                <w:rFonts w:ascii="宋体" w:eastAsia="宋体" w:hAnsi="宋体" w:cs="宋体" w:hint="eastAsia"/>
                <w:sz w:val="24"/>
                <w:lang w:eastAsia="zh-CN"/>
              </w:rPr>
              <w:t>加热系统，从常温加热到</w:t>
            </w:r>
            <w:r>
              <w:rPr>
                <w:rFonts w:ascii="宋体" w:hAnsi="宋体" w:cs="宋体" w:hint="eastAsia"/>
                <w:sz w:val="24"/>
                <w:lang w:eastAsia="zh-CN"/>
              </w:rPr>
              <w:t>37</w:t>
            </w:r>
            <w:r>
              <w:rPr>
                <w:rFonts w:ascii="宋体" w:eastAsia="宋体" w:hAnsi="宋体" w:cs="宋体" w:hint="eastAsia"/>
                <w:sz w:val="24"/>
                <w:lang w:eastAsia="zh-CN"/>
              </w:rPr>
              <w:t>℃需要</w:t>
            </w:r>
            <w:r>
              <w:rPr>
                <w:rFonts w:ascii="宋体" w:hAnsi="宋体" w:cs="宋体" w:hint="eastAsia"/>
                <w:sz w:val="24"/>
                <w:lang w:eastAsia="zh-CN"/>
              </w:rPr>
              <w:t>10-12</w:t>
            </w:r>
            <w:r>
              <w:rPr>
                <w:rFonts w:ascii="宋体" w:eastAsia="宋体" w:hAnsi="宋体" w:cs="宋体" w:hint="eastAsia"/>
                <w:sz w:val="24"/>
                <w:lang w:eastAsia="zh-CN"/>
              </w:rPr>
              <w:t>分钟。采用水电分离，加热装置不直接和水接触。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eastAsia="zh-CN"/>
              </w:rPr>
              <w:t>设备具有自动进水和防溢功能。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★</w:t>
            </w:r>
            <w:proofErr w:type="spellStart"/>
            <w:r>
              <w:rPr>
                <w:rFonts w:ascii="宋体" w:eastAsia="宋体" w:hAnsi="宋体" w:cs="宋体" w:hint="eastAsia"/>
                <w:sz w:val="24"/>
              </w:rPr>
              <w:t>隔水式解冻</w:t>
            </w:r>
            <w:proofErr w:type="spellEnd"/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</w:rPr>
              <w:t>自动清洗功能</w:t>
            </w:r>
            <w:proofErr w:type="spellEnd"/>
            <w:r>
              <w:rPr>
                <w:rFonts w:ascii="宋体" w:eastAsia="宋体" w:hAnsi="宋体" w:cs="宋体" w:hint="eastAsia"/>
                <w:sz w:val="24"/>
              </w:rPr>
              <w:t>。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eastAsia="zh-CN"/>
              </w:rPr>
              <w:t>解冻隔栏可自由调节</w:t>
            </w:r>
            <w:r>
              <w:rPr>
                <w:rFonts w:ascii="宋体" w:hAnsi="宋体" w:cs="宋体" w:hint="eastAsia"/>
                <w:sz w:val="24"/>
                <w:lang w:eastAsia="zh-CN"/>
              </w:rPr>
              <w:br/>
            </w:r>
            <w:r>
              <w:rPr>
                <w:rFonts w:ascii="宋体" w:eastAsia="宋体" w:hAnsi="宋体" w:cs="宋体" w:hint="eastAsia"/>
                <w:sz w:val="24"/>
                <w:lang w:eastAsia="zh-CN"/>
              </w:rPr>
              <w:t>放置血浆的解冻隔栏可以根据血浆袋容量的大小，自由调节组合间隔的距离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eastAsia="zh-CN"/>
              </w:rPr>
              <w:t>设备具有紫外线</w:t>
            </w:r>
            <w:r>
              <w:rPr>
                <w:rFonts w:ascii="宋体" w:hAnsi="宋体" w:cs="宋体" w:hint="eastAsia"/>
                <w:sz w:val="24"/>
                <w:lang w:eastAsia="zh-CN"/>
              </w:rPr>
              <w:t>UV-C</w:t>
            </w:r>
            <w:r>
              <w:rPr>
                <w:rFonts w:ascii="宋体" w:eastAsia="宋体" w:hAnsi="宋体" w:cs="宋体" w:hint="eastAsia"/>
                <w:sz w:val="24"/>
                <w:lang w:eastAsia="zh-CN"/>
              </w:rPr>
              <w:t>消毒杀菌系统，系统每天自动定时杀菌消毒，也可以根据需要随时手动开启杀菌消毒。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</w:rPr>
              <w:t>存水量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ab/>
              <w:t>48kg</w:t>
            </w:r>
            <w:r>
              <w:rPr>
                <w:rFonts w:ascii="宋体" w:hAnsi="宋体" w:cs="宋体" w:hint="eastAsia"/>
                <w:sz w:val="24"/>
              </w:rPr>
              <w:t>±</w:t>
            </w:r>
            <w:r>
              <w:rPr>
                <w:rFonts w:ascii="宋体" w:hAnsi="宋体" w:cs="宋体" w:hint="eastAsia"/>
                <w:sz w:val="24"/>
              </w:rPr>
              <w:t>5%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</w:rPr>
              <w:t>循环能力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ab/>
              <w:t>60L/min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eastAsia="zh-CN"/>
              </w:rPr>
              <w:t>控制范围</w:t>
            </w:r>
            <w:r>
              <w:rPr>
                <w:rFonts w:ascii="宋体" w:hAnsi="宋体" w:cs="宋体" w:hint="eastAsia"/>
                <w:sz w:val="24"/>
                <w:lang w:eastAsia="zh-CN"/>
              </w:rPr>
              <w:tab/>
              <w:t>37</w:t>
            </w:r>
            <w:r>
              <w:rPr>
                <w:rFonts w:ascii="宋体" w:eastAsia="宋体" w:hAnsi="宋体" w:cs="宋体" w:hint="eastAsia"/>
                <w:sz w:val="24"/>
                <w:lang w:eastAsia="zh-CN"/>
              </w:rPr>
              <w:t>℃（可控可调）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</w:rPr>
              <w:lastRenderedPageBreak/>
              <w:t>控温精度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ab/>
            </w:r>
            <w:r>
              <w:rPr>
                <w:rFonts w:ascii="宋体" w:hAnsi="宋体" w:cs="宋体" w:hint="eastAsia"/>
                <w:sz w:val="24"/>
              </w:rPr>
              <w:t>≤±</w:t>
            </w:r>
            <w:r>
              <w:rPr>
                <w:rFonts w:ascii="宋体" w:hAnsi="宋体" w:cs="宋体" w:hint="eastAsia"/>
                <w:sz w:val="24"/>
              </w:rPr>
              <w:t>0.1</w:t>
            </w:r>
            <w:r>
              <w:rPr>
                <w:rFonts w:ascii="宋体" w:eastAsia="宋体" w:hAnsi="宋体" w:cs="宋体" w:hint="eastAsia"/>
                <w:sz w:val="24"/>
              </w:rPr>
              <w:t>℃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</w:rPr>
              <w:t>加热功率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ab/>
              <w:t>3500W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★</w:t>
            </w:r>
            <w:proofErr w:type="spellStart"/>
            <w:r>
              <w:rPr>
                <w:rFonts w:ascii="宋体" w:eastAsia="宋体" w:hAnsi="宋体" w:cs="宋体" w:hint="eastAsia"/>
                <w:sz w:val="24"/>
              </w:rPr>
              <w:t>适合化浆量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ab/>
            </w:r>
            <w:r>
              <w:rPr>
                <w:rFonts w:ascii="宋体" w:hAnsi="宋体" w:cs="宋体" w:hint="eastAsia"/>
                <w:sz w:val="24"/>
              </w:rPr>
              <w:t>≥</w:t>
            </w:r>
            <w:r>
              <w:rPr>
                <w:rFonts w:ascii="宋体" w:hAnsi="宋体" w:cs="宋体" w:hint="eastAsia"/>
                <w:sz w:val="24"/>
              </w:rPr>
              <w:t>20</w:t>
            </w:r>
            <w:r>
              <w:rPr>
                <w:rFonts w:ascii="宋体" w:eastAsia="宋体" w:hAnsi="宋体" w:cs="宋体" w:hint="eastAsia"/>
                <w:sz w:val="24"/>
              </w:rPr>
              <w:t>袋</w:t>
            </w:r>
          </w:p>
          <w:p w:rsidR="00B25CC3" w:rsidRDefault="00B25CC3" w:rsidP="00B25CC3">
            <w:pPr>
              <w:widowControl w:val="0"/>
              <w:numPr>
                <w:ilvl w:val="0"/>
                <w:numId w:val="3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微软雅黑" w:eastAsia="微软雅黑" w:hAnsi="微软雅黑" w:cs="微软雅黑" w:hint="eastAsia"/>
                <w:sz w:val="18"/>
                <w:szCs w:val="18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</w:rPr>
              <w:t>解冻时间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ab/>
              <w:t>10-15</w:t>
            </w:r>
            <w:r>
              <w:rPr>
                <w:rFonts w:ascii="宋体" w:eastAsia="宋体" w:hAnsi="宋体" w:cs="宋体" w:hint="eastAsia"/>
                <w:sz w:val="24"/>
              </w:rPr>
              <w:t>分钟</w:t>
            </w:r>
          </w:p>
          <w:p w:rsidR="00F627C7" w:rsidRPr="00D42358" w:rsidRDefault="00F627C7" w:rsidP="00F627C7">
            <w:pPr>
              <w:ind w:firstLineChars="200" w:firstLine="640"/>
              <w:rPr>
                <w:rFonts w:ascii="仿宋" w:eastAsia="仿宋" w:hAnsi="仿宋" w:cs="仿宋"/>
                <w:sz w:val="32"/>
                <w:szCs w:val="40"/>
                <w:lang w:eastAsia="zh-CN"/>
              </w:rPr>
            </w:pPr>
          </w:p>
          <w:p w:rsidR="004D1831" w:rsidRPr="00F627C7" w:rsidRDefault="004D1831">
            <w:pPr>
              <w:rPr>
                <w:lang w:eastAsia="zh-CN"/>
              </w:rPr>
            </w:pPr>
          </w:p>
        </w:tc>
      </w:tr>
      <w:tr w:rsidR="004D1831">
        <w:trPr>
          <w:trHeight w:val="709"/>
          <w:jc w:val="center"/>
        </w:trPr>
        <w:tc>
          <w:tcPr>
            <w:tcW w:w="883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67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442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vAlign w:val="center"/>
          </w:tcPr>
          <w:p w:rsidR="004D1831" w:rsidRDefault="008823A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34000</w:t>
            </w:r>
          </w:p>
        </w:tc>
        <w:tc>
          <w:tcPr>
            <w:tcW w:w="4692" w:type="dxa"/>
            <w:vAlign w:val="center"/>
          </w:tcPr>
          <w:p w:rsidR="004D1831" w:rsidRDefault="004D1831"/>
        </w:tc>
      </w:tr>
    </w:tbl>
    <w:p w:rsidR="004D1831" w:rsidRDefault="004D1831">
      <w:pPr>
        <w:spacing w:before="104" w:line="219" w:lineRule="auto"/>
        <w:jc w:val="both"/>
        <w:outlineLvl w:val="0"/>
        <w:rPr>
          <w:rFonts w:eastAsia="宋体"/>
          <w:lang w:eastAsia="zh-CN"/>
        </w:rPr>
      </w:pPr>
    </w:p>
    <w:sectPr w:rsidR="004D1831" w:rsidSect="004D1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38CF7CFA" w:usb2="00082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6EE019"/>
    <w:multiLevelType w:val="singleLevel"/>
    <w:tmpl w:val="F26EE019"/>
    <w:lvl w:ilvl="0">
      <w:start w:val="1"/>
      <w:numFmt w:val="decimal"/>
      <w:lvlText w:val="%1."/>
      <w:lvlJc w:val="left"/>
      <w:pPr>
        <w:ind w:left="425" w:hanging="425"/>
      </w:pPr>
    </w:lvl>
  </w:abstractNum>
  <w:abstractNum w:abstractNumId="1">
    <w:nsid w:val="0A2A09C1"/>
    <w:multiLevelType w:val="singleLevel"/>
    <w:tmpl w:val="0A2A09C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AA7FD94"/>
    <w:multiLevelType w:val="singleLevel"/>
    <w:tmpl w:val="4AA7FD94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2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9D3910"/>
    <w:rsid w:val="0007153A"/>
    <w:rsid w:val="00147B0C"/>
    <w:rsid w:val="003871BF"/>
    <w:rsid w:val="003D54DC"/>
    <w:rsid w:val="004D1831"/>
    <w:rsid w:val="006B2352"/>
    <w:rsid w:val="0073666D"/>
    <w:rsid w:val="008823A8"/>
    <w:rsid w:val="00904063"/>
    <w:rsid w:val="009D3910"/>
    <w:rsid w:val="00A50AAF"/>
    <w:rsid w:val="00B25CC3"/>
    <w:rsid w:val="00C65EE8"/>
    <w:rsid w:val="00CA65CD"/>
    <w:rsid w:val="00CB69F6"/>
    <w:rsid w:val="00D10B8E"/>
    <w:rsid w:val="00D231E3"/>
    <w:rsid w:val="00D42358"/>
    <w:rsid w:val="00ED71A4"/>
    <w:rsid w:val="00F627C7"/>
    <w:rsid w:val="02B2038E"/>
    <w:rsid w:val="03EE1A43"/>
    <w:rsid w:val="09782AAE"/>
    <w:rsid w:val="0C2922A3"/>
    <w:rsid w:val="136C53C8"/>
    <w:rsid w:val="15C4140A"/>
    <w:rsid w:val="206850FD"/>
    <w:rsid w:val="244F7598"/>
    <w:rsid w:val="25A16BBC"/>
    <w:rsid w:val="27293087"/>
    <w:rsid w:val="2A1A1D85"/>
    <w:rsid w:val="2BC77F54"/>
    <w:rsid w:val="37334B78"/>
    <w:rsid w:val="3F5B6F9C"/>
    <w:rsid w:val="41580685"/>
    <w:rsid w:val="45292432"/>
    <w:rsid w:val="4A9910AE"/>
    <w:rsid w:val="4B896733"/>
    <w:rsid w:val="4BB422DD"/>
    <w:rsid w:val="501452FD"/>
    <w:rsid w:val="583E69FA"/>
    <w:rsid w:val="5C0D24AA"/>
    <w:rsid w:val="627D05DC"/>
    <w:rsid w:val="68BE495C"/>
    <w:rsid w:val="73082DBB"/>
    <w:rsid w:val="74865B4B"/>
    <w:rsid w:val="7AA7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4D183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rsid w:val="004D1831"/>
  </w:style>
  <w:style w:type="paragraph" w:styleId="a4">
    <w:name w:val="Normal (Web)"/>
    <w:basedOn w:val="a"/>
    <w:qFormat/>
    <w:rsid w:val="004D1831"/>
    <w:pPr>
      <w:spacing w:beforeAutospacing="1" w:afterAutospacing="1"/>
    </w:pPr>
    <w:rPr>
      <w:rFonts w:cs="Times New Roman"/>
      <w:sz w:val="24"/>
      <w:lang w:eastAsia="zh-CN"/>
    </w:rPr>
  </w:style>
  <w:style w:type="character" w:styleId="a5">
    <w:name w:val="Hyperlink"/>
    <w:basedOn w:val="a0"/>
    <w:qFormat/>
    <w:rsid w:val="004D1831"/>
    <w:rPr>
      <w:color w:val="0000FF"/>
      <w:u w:val="single"/>
    </w:rPr>
  </w:style>
  <w:style w:type="paragraph" w:customStyle="1" w:styleId="TableText">
    <w:name w:val="Table Text"/>
    <w:basedOn w:val="a"/>
    <w:semiHidden/>
    <w:qFormat/>
    <w:rsid w:val="004D1831"/>
    <w:rPr>
      <w:rFonts w:ascii="宋体" w:eastAsia="宋体" w:hAnsi="宋体" w:cs="宋体"/>
      <w:sz w:val="17"/>
      <w:szCs w:val="17"/>
    </w:rPr>
  </w:style>
  <w:style w:type="paragraph" w:customStyle="1" w:styleId="1">
    <w:name w:val="列出段落1"/>
    <w:basedOn w:val="a"/>
    <w:uiPriority w:val="34"/>
    <w:qFormat/>
    <w:rsid w:val="004D1831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文字 Char"/>
    <w:basedOn w:val="a0"/>
    <w:link w:val="a3"/>
    <w:rsid w:val="00F627C7"/>
    <w:rPr>
      <w:rFonts w:ascii="Arial" w:eastAsia="Arial" w:hAnsi="Arial" w:cs="Arial"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冠亚军</dc:creator>
  <cp:lastModifiedBy>hsfy</cp:lastModifiedBy>
  <cp:revision>4</cp:revision>
  <cp:lastPrinted>2026-06-18T02:15:00Z</cp:lastPrinted>
  <dcterms:created xsi:type="dcterms:W3CDTF">2026-10-28T07:44:00Z</dcterms:created>
  <dcterms:modified xsi:type="dcterms:W3CDTF">2026-10-28T07:54:00Z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